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CD" w:rsidRDefault="000A03CD" w:rsidP="009F1063">
      <w:pPr>
        <w:spacing w:after="0" w:line="240" w:lineRule="auto"/>
      </w:pPr>
    </w:p>
    <w:p w:rsidR="00086D90" w:rsidRPr="00E80079" w:rsidRDefault="00086D90" w:rsidP="009F1063">
      <w:pPr>
        <w:spacing w:after="0" w:line="240" w:lineRule="auto"/>
        <w:ind w:firstLine="709"/>
        <w:jc w:val="both"/>
        <w:rPr>
          <w:rFonts w:ascii="Times New Roman" w:hAnsi="Times New Roman" w:cs="Times New Roman"/>
          <w:b/>
          <w:sz w:val="28"/>
          <w:szCs w:val="28"/>
        </w:rPr>
      </w:pPr>
      <w:r w:rsidRPr="00E80079">
        <w:rPr>
          <w:rFonts w:ascii="Times New Roman" w:hAnsi="Times New Roman" w:cs="Times New Roman"/>
          <w:b/>
          <w:sz w:val="28"/>
          <w:szCs w:val="28"/>
        </w:rPr>
        <w:t>Mövzu: Əczaçılıq Kimyası 2.</w:t>
      </w:r>
    </w:p>
    <w:p w:rsidR="00086D90" w:rsidRDefault="00086D90" w:rsidP="009F1063">
      <w:pPr>
        <w:spacing w:after="0" w:line="240" w:lineRule="auto"/>
        <w:ind w:firstLine="709"/>
        <w:jc w:val="both"/>
        <w:rPr>
          <w:rFonts w:ascii="Times New Roman" w:hAnsi="Times New Roman" w:cs="Times New Roman"/>
          <w:b/>
          <w:sz w:val="28"/>
          <w:szCs w:val="28"/>
        </w:rPr>
      </w:pPr>
      <w:r w:rsidRPr="00E80079">
        <w:rPr>
          <w:rFonts w:ascii="Times New Roman" w:hAnsi="Times New Roman" w:cs="Times New Roman"/>
          <w:b/>
          <w:sz w:val="28"/>
          <w:szCs w:val="28"/>
        </w:rPr>
        <w:t>Mühazirə</w:t>
      </w:r>
      <w:r w:rsidR="002E5C78">
        <w:rPr>
          <w:rFonts w:ascii="Times New Roman" w:hAnsi="Times New Roman" w:cs="Times New Roman"/>
          <w:b/>
          <w:sz w:val="28"/>
          <w:szCs w:val="28"/>
        </w:rPr>
        <w:t xml:space="preserve"> </w:t>
      </w:r>
      <w:r w:rsidR="002E5C78">
        <w:rPr>
          <w:rFonts w:ascii="Times New Roman" w:hAnsi="Times New Roman" w:cs="Times New Roman"/>
          <w:b/>
          <w:sz w:val="28"/>
          <w:szCs w:val="28"/>
          <w:lang w:val="az-Latn-AZ"/>
        </w:rPr>
        <w:t>4</w:t>
      </w:r>
      <w:r w:rsidRPr="00E80079">
        <w:rPr>
          <w:rFonts w:ascii="Times New Roman" w:hAnsi="Times New Roman" w:cs="Times New Roman"/>
          <w:b/>
          <w:sz w:val="28"/>
          <w:szCs w:val="28"/>
        </w:rPr>
        <w:t>: Xolinergik sistemə təsir edən dərman maddələri.</w:t>
      </w:r>
    </w:p>
    <w:p w:rsidR="00E80079" w:rsidRPr="00E80079" w:rsidRDefault="00E80079" w:rsidP="009F1063">
      <w:pPr>
        <w:spacing w:after="0" w:line="240" w:lineRule="auto"/>
        <w:ind w:firstLine="709"/>
        <w:jc w:val="both"/>
        <w:rPr>
          <w:rFonts w:ascii="Times New Roman" w:hAnsi="Times New Roman" w:cs="Times New Roman"/>
          <w:b/>
          <w:sz w:val="28"/>
          <w:szCs w:val="28"/>
        </w:rPr>
      </w:pPr>
    </w:p>
    <w:p w:rsidR="009F44B8" w:rsidRPr="00853BD5" w:rsidRDefault="003E3E7D" w:rsidP="009F1063">
      <w:pPr>
        <w:pStyle w:val="a3"/>
        <w:shd w:val="clear" w:color="auto" w:fill="FFFFFF"/>
        <w:spacing w:before="0" w:beforeAutospacing="0" w:after="0" w:afterAutospacing="0"/>
        <w:ind w:firstLine="709"/>
        <w:jc w:val="both"/>
        <w:rPr>
          <w:sz w:val="28"/>
          <w:szCs w:val="28"/>
          <w:lang w:val="az-Latn-AZ"/>
        </w:rPr>
      </w:pPr>
      <w:r w:rsidRPr="00853BD5">
        <w:rPr>
          <w:sz w:val="28"/>
          <w:szCs w:val="28"/>
          <w:lang w:val="az-Latn-AZ"/>
        </w:rPr>
        <w:t>Xolinergik sistemin neyromediatoru astilxolindir. Asetilxolin xolinergik neyronlarda asetil koenzim A və xolindən xolin asetiltransferaza (mitoxondrial mənşəli ) fermentinin katalizatorluğu ilə biosintez olunur.</w:t>
      </w:r>
    </w:p>
    <w:p w:rsidR="009F44B8" w:rsidRDefault="009F44B8" w:rsidP="009F1063">
      <w:pPr>
        <w:pStyle w:val="a3"/>
        <w:shd w:val="clear" w:color="auto" w:fill="FFFFFF"/>
        <w:spacing w:before="0" w:beforeAutospacing="0" w:after="0" w:afterAutospacing="0"/>
        <w:ind w:firstLine="709"/>
        <w:jc w:val="center"/>
        <w:rPr>
          <w:sz w:val="28"/>
          <w:szCs w:val="28"/>
        </w:rPr>
      </w:pPr>
      <w:r>
        <w:rPr>
          <w:noProof/>
          <w:sz w:val="28"/>
          <w:szCs w:val="28"/>
          <w:lang w:val="en-GB" w:eastAsia="en-GB"/>
        </w:rPr>
        <w:drawing>
          <wp:inline distT="0" distB="0" distL="0" distR="0">
            <wp:extent cx="2847975" cy="1419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419225"/>
                    </a:xfrm>
                    <a:prstGeom prst="rect">
                      <a:avLst/>
                    </a:prstGeom>
                    <a:noFill/>
                    <a:ln>
                      <a:noFill/>
                    </a:ln>
                  </pic:spPr>
                </pic:pic>
              </a:graphicData>
            </a:graphic>
          </wp:inline>
        </w:drawing>
      </w:r>
    </w:p>
    <w:p w:rsidR="009F44B8" w:rsidRPr="00853BD5" w:rsidRDefault="003E3E7D" w:rsidP="009F1063">
      <w:pPr>
        <w:pStyle w:val="a3"/>
        <w:shd w:val="clear" w:color="auto" w:fill="FFFFFF"/>
        <w:spacing w:before="0" w:beforeAutospacing="0" w:after="0" w:afterAutospacing="0"/>
        <w:ind w:firstLine="709"/>
        <w:jc w:val="both"/>
        <w:rPr>
          <w:sz w:val="28"/>
          <w:szCs w:val="28"/>
          <w:lang w:val="en-US"/>
        </w:rPr>
      </w:pPr>
      <w:r w:rsidRPr="00853BD5">
        <w:rPr>
          <w:sz w:val="28"/>
          <w:szCs w:val="28"/>
          <w:lang w:val="en-US"/>
        </w:rPr>
        <w:t>Əmələ gəlmiş Asetilxolin sinaptik vezikullarda toplanır. Bu vezikullar minlərlə asetilxolin molekulu saxlaya bilər.</w:t>
      </w:r>
    </w:p>
    <w:p w:rsidR="009F44B8" w:rsidRDefault="009F44B8" w:rsidP="009F1063">
      <w:pPr>
        <w:pStyle w:val="a3"/>
        <w:shd w:val="clear" w:color="auto" w:fill="FFFFFF"/>
        <w:spacing w:before="0" w:beforeAutospacing="0" w:after="0" w:afterAutospacing="0"/>
        <w:ind w:firstLine="709"/>
        <w:jc w:val="both"/>
        <w:rPr>
          <w:sz w:val="28"/>
          <w:szCs w:val="28"/>
        </w:rPr>
      </w:pPr>
      <w:r>
        <w:rPr>
          <w:noProof/>
          <w:sz w:val="28"/>
          <w:szCs w:val="28"/>
          <w:lang w:val="en-GB" w:eastAsia="en-GB"/>
        </w:rPr>
        <w:drawing>
          <wp:inline distT="0" distB="0" distL="0" distR="0">
            <wp:extent cx="5940425" cy="2281269"/>
            <wp:effectExtent l="0" t="0" r="317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281269"/>
                    </a:xfrm>
                    <a:prstGeom prst="rect">
                      <a:avLst/>
                    </a:prstGeom>
                    <a:noFill/>
                    <a:ln>
                      <a:noFill/>
                    </a:ln>
                  </pic:spPr>
                </pic:pic>
              </a:graphicData>
            </a:graphic>
          </wp:inline>
        </w:drawing>
      </w:r>
    </w:p>
    <w:p w:rsidR="00A369CE" w:rsidRPr="00853BD5" w:rsidRDefault="003E3E7D" w:rsidP="009F1063">
      <w:pPr>
        <w:pStyle w:val="a3"/>
        <w:shd w:val="clear" w:color="auto" w:fill="FFFFFF"/>
        <w:spacing w:before="0" w:beforeAutospacing="0" w:after="0" w:afterAutospacing="0"/>
        <w:ind w:firstLine="709"/>
        <w:jc w:val="both"/>
        <w:rPr>
          <w:sz w:val="28"/>
          <w:szCs w:val="28"/>
          <w:lang w:val="az-Latn-AZ"/>
        </w:rPr>
      </w:pPr>
      <w:r w:rsidRPr="00853BD5">
        <w:rPr>
          <w:sz w:val="28"/>
          <w:szCs w:val="28"/>
          <w:lang w:val="az-Latn-AZ"/>
        </w:rPr>
        <w:t>Sinir implusları asetilxolinin sinaptik boşluğa ifraz olunmasına səbəb olur. Sinaptik boşluğa ifraz olunan asetilxolin buradakı müxtəlif xolinoreseptorlarla qarşılıqlı əlaqədə olur.</w:t>
      </w:r>
    </w:p>
    <w:p w:rsidR="009F44B8" w:rsidRPr="00E80079" w:rsidRDefault="009F44B8" w:rsidP="009F1063">
      <w:pPr>
        <w:pStyle w:val="a3"/>
        <w:shd w:val="clear" w:color="auto" w:fill="FFFFFF"/>
        <w:spacing w:before="0" w:beforeAutospacing="0" w:after="0" w:afterAutospacing="0"/>
        <w:ind w:firstLine="709"/>
        <w:jc w:val="both"/>
        <w:rPr>
          <w:sz w:val="28"/>
          <w:szCs w:val="28"/>
        </w:rPr>
      </w:pPr>
      <w:r>
        <w:rPr>
          <w:noProof/>
          <w:sz w:val="28"/>
          <w:szCs w:val="28"/>
          <w:lang w:val="en-GB" w:eastAsia="en-GB"/>
        </w:rPr>
        <w:lastRenderedPageBreak/>
        <w:drawing>
          <wp:inline distT="0" distB="0" distL="0" distR="0">
            <wp:extent cx="5940425" cy="371750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717507"/>
                    </a:xfrm>
                    <a:prstGeom prst="rect">
                      <a:avLst/>
                    </a:prstGeom>
                    <a:noFill/>
                    <a:ln>
                      <a:noFill/>
                    </a:ln>
                  </pic:spPr>
                </pic:pic>
              </a:graphicData>
            </a:graphic>
          </wp:inline>
        </w:drawing>
      </w:r>
    </w:p>
    <w:p w:rsidR="009F44B8" w:rsidRPr="00853BD5" w:rsidRDefault="003C1BDD" w:rsidP="009F1063">
      <w:pPr>
        <w:pStyle w:val="a3"/>
        <w:shd w:val="clear" w:color="auto" w:fill="FFFFFF"/>
        <w:spacing w:before="0" w:beforeAutospacing="0" w:after="0" w:afterAutospacing="0"/>
        <w:ind w:firstLine="709"/>
        <w:jc w:val="both"/>
        <w:rPr>
          <w:sz w:val="28"/>
          <w:szCs w:val="28"/>
          <w:shd w:val="clear" w:color="auto" w:fill="FFFFFF"/>
          <w:lang w:val="az-Latn-AZ"/>
        </w:rPr>
      </w:pPr>
      <w:r w:rsidRPr="00853BD5">
        <w:rPr>
          <w:sz w:val="28"/>
          <w:szCs w:val="28"/>
          <w:shd w:val="clear" w:color="auto" w:fill="FFFFFF"/>
          <w:lang w:val="az-Latn-AZ"/>
        </w:rPr>
        <w:t>1921-ci ildə alman farmakoloqu Otto Loew vagus sinirinin ürək fəaliyyəti üzərindəki təsirini ətraflı öyrənmişdir.O tədqiqat obyekti olaraq qurbağa ürəyi istifadə etmişdir.Təcrübənin gedişatında içində vagus siniri saxlayan qurbağa ürəyi ayrılmış və uzun müddət funksiyasını (döyünməsi) saxlamaq üçün xüsusi qidali mühitə qoyulmuşdur.</w:t>
      </w:r>
      <w:r w:rsidR="00D63C53" w:rsidRPr="00853BD5">
        <w:rPr>
          <w:sz w:val="28"/>
          <w:szCs w:val="28"/>
          <w:shd w:val="clear" w:color="auto" w:fill="FFFFFF"/>
          <w:lang w:val="az-Latn-AZ"/>
        </w:rPr>
        <w:t xml:space="preserve"> Bir müddət sonra ürək dayanmışdır. Növbəti mərhələdə isə qabdan birinci qurbağanın ürəyi götürülərək eyni qaba ikinci qurbağanın döyünən ürəyi qoyulmuş və fəaliyət zəifləyərək tamamilə dayanmışdır. Beləliklə Levi belə bir nəticəyə gəldi ki, sinir həyacanlandırıldıqda xüsusi bir maddə ifraz edir ki bu maddə məhlula keçərək orada aktiv qala bilir. Tədqiqatlardan sonra bu maddənin asetilx</w:t>
      </w:r>
      <w:r w:rsidR="009C3890" w:rsidRPr="00853BD5">
        <w:rPr>
          <w:sz w:val="28"/>
          <w:szCs w:val="28"/>
          <w:shd w:val="clear" w:color="auto" w:fill="FFFFFF"/>
          <w:lang w:val="az-Latn-AZ"/>
        </w:rPr>
        <w:t>olin olduğu müəyyən edildi. Bu kəşfə görə Levi 1936-cı ildə nobel mükafatı aldı.</w:t>
      </w:r>
      <w:r w:rsidR="00D63C53" w:rsidRPr="00853BD5">
        <w:rPr>
          <w:sz w:val="28"/>
          <w:szCs w:val="28"/>
          <w:shd w:val="clear" w:color="auto" w:fill="FFFFFF"/>
          <w:lang w:val="az-Latn-AZ"/>
        </w:rPr>
        <w:t xml:space="preserve"> </w:t>
      </w:r>
    </w:p>
    <w:p w:rsidR="009F44B8" w:rsidRPr="009C3890" w:rsidRDefault="00190B7F" w:rsidP="009F1063">
      <w:pPr>
        <w:pStyle w:val="a3"/>
        <w:shd w:val="clear" w:color="auto" w:fill="FFFFFF"/>
        <w:spacing w:before="0" w:beforeAutospacing="0" w:after="0" w:afterAutospacing="0"/>
        <w:ind w:firstLine="709"/>
        <w:jc w:val="both"/>
        <w:rPr>
          <w:sz w:val="28"/>
          <w:szCs w:val="28"/>
          <w:shd w:val="clear" w:color="auto" w:fill="FFFFFF"/>
          <w:lang w:val="az-Latn-AZ"/>
        </w:rPr>
      </w:pPr>
      <w:r>
        <w:rPr>
          <w:sz w:val="28"/>
          <w:szCs w:val="28"/>
          <w:shd w:val="clear" w:color="auto" w:fill="FFFFFF"/>
          <w:lang w:val="az-Latn-AZ"/>
        </w:rPr>
        <w:t>Asetilx</w:t>
      </w:r>
      <w:r w:rsidR="009F44B8" w:rsidRPr="00D63C53">
        <w:rPr>
          <w:sz w:val="28"/>
          <w:szCs w:val="28"/>
          <w:shd w:val="clear" w:color="auto" w:fill="FFFFFF"/>
          <w:lang w:val="az-Latn-AZ"/>
        </w:rPr>
        <w:t>olin bios</w:t>
      </w:r>
      <w:r w:rsidR="009F44B8" w:rsidRPr="009C3890">
        <w:rPr>
          <w:sz w:val="28"/>
          <w:szCs w:val="28"/>
          <w:shd w:val="clear" w:color="auto" w:fill="FFFFFF"/>
          <w:lang w:val="az-Latn-AZ"/>
        </w:rPr>
        <w:t>intezi:</w:t>
      </w:r>
    </w:p>
    <w:p w:rsidR="009F44B8" w:rsidRPr="009C3890" w:rsidRDefault="009F44B8" w:rsidP="009F1063">
      <w:pPr>
        <w:pStyle w:val="a3"/>
        <w:shd w:val="clear" w:color="auto" w:fill="FFFFFF"/>
        <w:spacing w:before="0" w:beforeAutospacing="0" w:after="0" w:afterAutospacing="0"/>
        <w:ind w:firstLine="709"/>
        <w:jc w:val="center"/>
        <w:rPr>
          <w:sz w:val="28"/>
          <w:szCs w:val="28"/>
          <w:shd w:val="clear" w:color="auto" w:fill="FFFFFF"/>
          <w:lang w:val="az-Latn-AZ"/>
        </w:rPr>
      </w:pPr>
      <w:r>
        <w:rPr>
          <w:noProof/>
          <w:sz w:val="28"/>
          <w:szCs w:val="28"/>
          <w:shd w:val="clear" w:color="auto" w:fill="FFFFFF"/>
          <w:lang w:val="en-GB" w:eastAsia="en-GB"/>
        </w:rPr>
        <w:lastRenderedPageBreak/>
        <w:drawing>
          <wp:inline distT="0" distB="0" distL="0" distR="0">
            <wp:extent cx="2574695" cy="3486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4695" cy="3486150"/>
                    </a:xfrm>
                    <a:prstGeom prst="rect">
                      <a:avLst/>
                    </a:prstGeom>
                    <a:noFill/>
                    <a:ln>
                      <a:noFill/>
                    </a:ln>
                  </pic:spPr>
                </pic:pic>
              </a:graphicData>
            </a:graphic>
          </wp:inline>
        </w:drawing>
      </w:r>
      <w:r w:rsidRPr="009C3890">
        <w:rPr>
          <w:lang w:val="az-Latn-AZ"/>
        </w:rPr>
        <w:t xml:space="preserve"> </w:t>
      </w:r>
      <w:r>
        <w:rPr>
          <w:noProof/>
          <w:lang w:val="en-GB" w:eastAsia="en-GB"/>
        </w:rPr>
        <w:drawing>
          <wp:inline distT="0" distB="0" distL="0" distR="0">
            <wp:extent cx="3152775" cy="2895600"/>
            <wp:effectExtent l="0" t="0" r="9525" b="0"/>
            <wp:docPr id="5" name="Рисунок 5" descr="Фармакология лекарственных средств, влияющих на холинергические синап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рмакология лекарственных средств, влияющих на холинергические синапс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895600"/>
                    </a:xfrm>
                    <a:prstGeom prst="rect">
                      <a:avLst/>
                    </a:prstGeom>
                    <a:noFill/>
                    <a:ln>
                      <a:noFill/>
                    </a:ln>
                  </pic:spPr>
                </pic:pic>
              </a:graphicData>
            </a:graphic>
          </wp:inline>
        </w:drawing>
      </w:r>
    </w:p>
    <w:p w:rsidR="00A369CE" w:rsidRPr="00346857" w:rsidRDefault="00A369CE" w:rsidP="009F1063">
      <w:pPr>
        <w:pStyle w:val="a3"/>
        <w:shd w:val="clear" w:color="auto" w:fill="FFFFFF"/>
        <w:spacing w:before="0" w:beforeAutospacing="0" w:after="0" w:afterAutospacing="0"/>
        <w:ind w:firstLine="709"/>
        <w:jc w:val="both"/>
        <w:rPr>
          <w:color w:val="FF0000"/>
          <w:sz w:val="28"/>
          <w:szCs w:val="28"/>
          <w:lang w:val="az-Latn-AZ"/>
        </w:rPr>
      </w:pPr>
      <w:r w:rsidRPr="009C3890">
        <w:rPr>
          <w:sz w:val="28"/>
          <w:szCs w:val="28"/>
          <w:lang w:val="az-Latn-AZ"/>
        </w:rPr>
        <w:t>Mövcud məlumatlara görə, sinir-əzələ sinapslarının xolinergik reseptoruna ion (natrium) kanalını əhatə edən və lipid membranının bütün qalınlığından keçən 5 protein alt bölməsi (</w:t>
      </w:r>
      <w:r w:rsidRPr="00E80079">
        <w:rPr>
          <w:sz w:val="28"/>
          <w:szCs w:val="28"/>
        </w:rPr>
        <w:t>α</w:t>
      </w:r>
      <w:r w:rsidRPr="009C3890">
        <w:rPr>
          <w:sz w:val="28"/>
          <w:szCs w:val="28"/>
          <w:lang w:val="az-Latn-AZ"/>
        </w:rPr>
        <w:t xml:space="preserve">, </w:t>
      </w:r>
      <w:r w:rsidRPr="00E80079">
        <w:rPr>
          <w:sz w:val="28"/>
          <w:szCs w:val="28"/>
        </w:rPr>
        <w:t>α</w:t>
      </w:r>
      <w:r w:rsidRPr="009C3890">
        <w:rPr>
          <w:sz w:val="28"/>
          <w:szCs w:val="28"/>
          <w:lang w:val="az-Latn-AZ"/>
        </w:rPr>
        <w:t xml:space="preserve">, </w:t>
      </w:r>
      <w:r w:rsidRPr="00E80079">
        <w:rPr>
          <w:sz w:val="28"/>
          <w:szCs w:val="28"/>
        </w:rPr>
        <w:t>β</w:t>
      </w:r>
      <w:r w:rsidRPr="009C3890">
        <w:rPr>
          <w:sz w:val="28"/>
          <w:szCs w:val="28"/>
          <w:lang w:val="az-Latn-AZ"/>
        </w:rPr>
        <w:t xml:space="preserve">, </w:t>
      </w:r>
      <w:r w:rsidRPr="00E80079">
        <w:rPr>
          <w:sz w:val="28"/>
          <w:szCs w:val="28"/>
        </w:rPr>
        <w:t>γ</w:t>
      </w:r>
      <w:r w:rsidRPr="009C3890">
        <w:rPr>
          <w:sz w:val="28"/>
          <w:szCs w:val="28"/>
          <w:lang w:val="az-Latn-AZ"/>
        </w:rPr>
        <w:t xml:space="preserve">, </w:t>
      </w:r>
      <w:r w:rsidRPr="00E80079">
        <w:rPr>
          <w:sz w:val="28"/>
          <w:szCs w:val="28"/>
        </w:rPr>
        <w:t>δ</w:t>
      </w:r>
      <w:r w:rsidRPr="009C3890">
        <w:rPr>
          <w:sz w:val="28"/>
          <w:szCs w:val="28"/>
          <w:lang w:val="az-Latn-AZ"/>
        </w:rPr>
        <w:t>) daxildir. iki molekul</w:t>
      </w:r>
      <w:hyperlink r:id="rId13" w:tooltip="Ацетилхолин" w:history="1">
        <w:r w:rsidRPr="009C3890">
          <w:rPr>
            <w:rStyle w:val="a4"/>
            <w:color w:val="auto"/>
            <w:sz w:val="28"/>
            <w:szCs w:val="28"/>
            <w:u w:val="none"/>
            <w:lang w:val="az-Latn-AZ"/>
          </w:rPr>
          <w:t>asetilkolin</w:t>
        </w:r>
      </w:hyperlink>
      <w:r w:rsidRPr="009C3890">
        <w:rPr>
          <w:sz w:val="28"/>
          <w:szCs w:val="28"/>
          <w:lang w:val="az-Latn-AZ"/>
        </w:rPr>
        <w:t xml:space="preserve">ion kanalının açılmasına və postsinaptik membranın depolarizasiyasına səbəb olan iki </w:t>
      </w:r>
      <w:r w:rsidRPr="00E80079">
        <w:rPr>
          <w:sz w:val="28"/>
          <w:szCs w:val="28"/>
        </w:rPr>
        <w:t>α</w:t>
      </w:r>
      <w:r w:rsidRPr="009C3890">
        <w:rPr>
          <w:sz w:val="28"/>
          <w:szCs w:val="28"/>
          <w:lang w:val="az-Latn-AZ"/>
        </w:rPr>
        <w:t>-alt bölməsi ilə qarşılıqlı əlaqə qurur</w:t>
      </w:r>
      <w:r w:rsidRPr="00346857">
        <w:rPr>
          <w:color w:val="FF0000"/>
          <w:sz w:val="28"/>
          <w:szCs w:val="28"/>
          <w:lang w:val="az-Latn-AZ"/>
        </w:rPr>
        <w:t>.</w:t>
      </w:r>
    </w:p>
    <w:p w:rsidR="00A369CE" w:rsidRPr="00853BD5" w:rsidRDefault="00A369CE"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346857">
        <w:rPr>
          <w:rFonts w:ascii="Times New Roman" w:eastAsia="Times New Roman" w:hAnsi="Times New Roman" w:cs="Times New Roman"/>
          <w:sz w:val="28"/>
          <w:szCs w:val="28"/>
          <w:lang w:val="az-Latn-AZ" w:eastAsia="ru-RU"/>
        </w:rPr>
        <w:t xml:space="preserve">Müxtəlif lokalizasiyanın xolinergik reseptorları farmakoloji maddələrə qeyri-bərabər həssaslığa malikdir. </w:t>
      </w:r>
      <w:r w:rsidR="00346857" w:rsidRPr="00853BD5">
        <w:rPr>
          <w:rFonts w:ascii="Times New Roman" w:eastAsia="Times New Roman" w:hAnsi="Times New Roman" w:cs="Times New Roman"/>
          <w:sz w:val="28"/>
          <w:szCs w:val="28"/>
          <w:lang w:val="az-Latn-AZ" w:eastAsia="ru-RU"/>
        </w:rPr>
        <w:t xml:space="preserve">Xolinergik reseptorlar nikotin və muskarin olmaqla iki yerə ayrılır.Milçək göbələyinin (Amanita muscaria) tərkibindəki  alkaloid olan muskarinin təsirindən aktivləşən muskarin reseptorları və tütün yarpaqlarında </w:t>
      </w:r>
      <w:r w:rsidR="002502D8" w:rsidRPr="00853BD5">
        <w:rPr>
          <w:rFonts w:ascii="Times New Roman" w:eastAsia="Times New Roman" w:hAnsi="Times New Roman" w:cs="Times New Roman"/>
          <w:sz w:val="28"/>
          <w:szCs w:val="28"/>
          <w:lang w:val="az-Latn-AZ" w:eastAsia="ru-RU"/>
        </w:rPr>
        <w:t>olan nikotinə həssas nikotin reseptorları təsiredici liqandlara uyğun olaraq adlandırılmışdır.</w:t>
      </w:r>
    </w:p>
    <w:p w:rsidR="00A369CE" w:rsidRPr="00346857" w:rsidRDefault="00A369CE" w:rsidP="009F106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az-Latn-AZ" w:eastAsia="ru-RU"/>
        </w:rPr>
      </w:pPr>
      <w:r w:rsidRPr="00346857">
        <w:rPr>
          <w:rFonts w:ascii="Times New Roman" w:eastAsia="Times New Roman" w:hAnsi="Times New Roman" w:cs="Times New Roman"/>
          <w:sz w:val="28"/>
          <w:szCs w:val="28"/>
          <w:lang w:val="az-Latn-AZ" w:eastAsia="ru-RU"/>
        </w:rPr>
        <w:t>muskarinik xolinergik reseptorlar</w:t>
      </w:r>
      <w:hyperlink r:id="rId14" w:tooltip="Мускариновый ацетилхолиновый рецептор" w:history="1">
        <w:r w:rsidRPr="00346857">
          <w:rPr>
            <w:rFonts w:ascii="Times New Roman" w:eastAsia="Times New Roman" w:hAnsi="Times New Roman" w:cs="Times New Roman"/>
            <w:sz w:val="28"/>
            <w:szCs w:val="28"/>
            <w:lang w:val="az-Latn-AZ" w:eastAsia="ru-RU"/>
          </w:rPr>
          <w:t>m-xolinergik reseptorlar</w:t>
        </w:r>
      </w:hyperlink>
      <w:r w:rsidRPr="00346857">
        <w:rPr>
          <w:rFonts w:ascii="Times New Roman" w:eastAsia="Times New Roman" w:hAnsi="Times New Roman" w:cs="Times New Roman"/>
          <w:sz w:val="28"/>
          <w:szCs w:val="28"/>
          <w:lang w:val="az-Latn-AZ" w:eastAsia="ru-RU"/>
        </w:rPr>
        <w:t xml:space="preserve">(muskarin bir sıra zəhərli göbələklərin alkaloididir, məsələn, milçək </w:t>
      </w:r>
      <w:r w:rsidR="00242841">
        <w:rPr>
          <w:rFonts w:ascii="Times New Roman" w:eastAsia="Times New Roman" w:hAnsi="Times New Roman" w:cs="Times New Roman"/>
          <w:sz w:val="28"/>
          <w:szCs w:val="28"/>
          <w:lang w:val="az-Latn-AZ" w:eastAsia="ru-RU"/>
        </w:rPr>
        <w:t>göbələyi</w:t>
      </w:r>
      <w:r w:rsidRPr="00346857">
        <w:rPr>
          <w:rFonts w:ascii="Times New Roman" w:eastAsia="Times New Roman" w:hAnsi="Times New Roman" w:cs="Times New Roman"/>
          <w:sz w:val="28"/>
          <w:szCs w:val="28"/>
          <w:lang w:val="az-Latn-AZ" w:eastAsia="ru-RU"/>
        </w:rPr>
        <w:t>),</w:t>
      </w:r>
    </w:p>
    <w:p w:rsidR="00A369CE" w:rsidRPr="00346857" w:rsidRDefault="00A369CE" w:rsidP="009F106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az-Latn-AZ" w:eastAsia="ru-RU"/>
        </w:rPr>
      </w:pPr>
      <w:r w:rsidRPr="00346857">
        <w:rPr>
          <w:rFonts w:ascii="Times New Roman" w:eastAsia="Times New Roman" w:hAnsi="Times New Roman" w:cs="Times New Roman"/>
          <w:sz w:val="28"/>
          <w:szCs w:val="28"/>
          <w:lang w:val="az-Latn-AZ" w:eastAsia="ru-RU"/>
        </w:rPr>
        <w:lastRenderedPageBreak/>
        <w:t>nikotinə həssas xolinergik reseptorlar</w:t>
      </w:r>
      <w:hyperlink r:id="rId15" w:tooltip="Никотиновый ацетилхолиновый рецептор" w:history="1">
        <w:r w:rsidRPr="00346857">
          <w:rPr>
            <w:rFonts w:ascii="Times New Roman" w:eastAsia="Times New Roman" w:hAnsi="Times New Roman" w:cs="Times New Roman"/>
            <w:sz w:val="28"/>
            <w:szCs w:val="28"/>
            <w:lang w:val="az-Latn-AZ" w:eastAsia="ru-RU"/>
          </w:rPr>
          <w:t>n-xolinergik reseptorlar</w:t>
        </w:r>
      </w:hyperlink>
      <w:r w:rsidRPr="00346857">
        <w:rPr>
          <w:rFonts w:ascii="Times New Roman" w:eastAsia="Times New Roman" w:hAnsi="Times New Roman" w:cs="Times New Roman"/>
          <w:sz w:val="28"/>
          <w:szCs w:val="28"/>
          <w:lang w:val="az-Latn-AZ" w:eastAsia="ru-RU"/>
        </w:rPr>
        <w:t>(nikotin tütün yarpaqlarından alınan alkaloiddir).</w:t>
      </w:r>
    </w:p>
    <w:p w:rsidR="00A369CE" w:rsidRPr="004150CD" w:rsidRDefault="00A369CE" w:rsidP="009F1063">
      <w:pPr>
        <w:shd w:val="clear" w:color="auto" w:fill="FFFFFF"/>
        <w:spacing w:after="0" w:line="240" w:lineRule="auto"/>
        <w:ind w:firstLine="709"/>
        <w:jc w:val="both"/>
        <w:rPr>
          <w:rFonts w:ascii="Times New Roman" w:eastAsia="Times New Roman" w:hAnsi="Times New Roman" w:cs="Times New Roman"/>
          <w:color w:val="FF0000"/>
          <w:sz w:val="28"/>
          <w:szCs w:val="28"/>
          <w:lang w:val="az-Latn-AZ" w:eastAsia="ru-RU"/>
        </w:rPr>
      </w:pPr>
      <w:r w:rsidRPr="00853BD5">
        <w:rPr>
          <w:rFonts w:ascii="Times New Roman" w:eastAsia="Times New Roman" w:hAnsi="Times New Roman" w:cs="Times New Roman"/>
          <w:sz w:val="28"/>
          <w:szCs w:val="28"/>
          <w:lang w:val="az-Latn-AZ" w:eastAsia="ru-RU"/>
        </w:rPr>
        <w:t xml:space="preserve">M-xolinergik reseptorlar postqanglionik xolinergik (parasimpatik) liflərin uclarında effektor orqanların hüceyrələrinin postsinaptik membranında yerləşir. Bundan əlavə, </w:t>
      </w:r>
      <w:r w:rsidR="002502D8" w:rsidRPr="00853BD5">
        <w:rPr>
          <w:rFonts w:ascii="Times New Roman" w:eastAsia="Times New Roman" w:hAnsi="Times New Roman" w:cs="Times New Roman"/>
          <w:sz w:val="28"/>
          <w:szCs w:val="28"/>
          <w:lang w:val="az-Latn-AZ" w:eastAsia="ru-RU"/>
        </w:rPr>
        <w:t xml:space="preserve">bu reseptorlara </w:t>
      </w:r>
      <w:r w:rsidRPr="00853BD5">
        <w:rPr>
          <w:rFonts w:ascii="Times New Roman" w:eastAsia="Times New Roman" w:hAnsi="Times New Roman" w:cs="Times New Roman"/>
          <w:sz w:val="28"/>
          <w:szCs w:val="28"/>
          <w:lang w:val="az-Latn-AZ" w:eastAsia="ru-RU"/>
        </w:rPr>
        <w:t xml:space="preserve"> avtonom neyronlarda</w:t>
      </w:r>
      <w:r w:rsidR="002502D8" w:rsidRPr="00853BD5">
        <w:rPr>
          <w:rFonts w:ascii="Times New Roman" w:eastAsia="Times New Roman" w:hAnsi="Times New Roman" w:cs="Times New Roman"/>
          <w:sz w:val="28"/>
          <w:szCs w:val="28"/>
          <w:lang w:val="az-Latn-AZ" w:eastAsia="ru-RU"/>
        </w:rPr>
        <w:t xml:space="preserve"> (</w:t>
      </w:r>
      <w:hyperlink r:id="rId16" w:tooltip="Ганглий" w:history="1">
        <w:r w:rsidRPr="00853BD5">
          <w:rPr>
            <w:rFonts w:ascii="Times New Roman" w:eastAsia="Times New Roman" w:hAnsi="Times New Roman" w:cs="Times New Roman"/>
            <w:sz w:val="28"/>
            <w:szCs w:val="28"/>
            <w:lang w:val="az-Latn-AZ" w:eastAsia="ru-RU"/>
          </w:rPr>
          <w:t>qanqliya</w:t>
        </w:r>
      </w:hyperlink>
      <w:r w:rsidR="00636528" w:rsidRPr="00853BD5">
        <w:rPr>
          <w:rFonts w:ascii="Times New Roman" w:eastAsia="Times New Roman" w:hAnsi="Times New Roman" w:cs="Times New Roman"/>
          <w:sz w:val="28"/>
          <w:szCs w:val="28"/>
          <w:lang w:val="az-Latn-AZ" w:eastAsia="ru-RU"/>
        </w:rPr>
        <w:t xml:space="preserve"> </w:t>
      </w:r>
      <w:r w:rsidRPr="00853BD5">
        <w:rPr>
          <w:rFonts w:ascii="Times New Roman" w:eastAsia="Times New Roman" w:hAnsi="Times New Roman" w:cs="Times New Roman"/>
          <w:sz w:val="28"/>
          <w:szCs w:val="28"/>
          <w:lang w:val="az-Latn-AZ" w:eastAsia="ru-RU"/>
        </w:rPr>
        <w:t>və mərkəzi sinir sistemində - beyin q</w:t>
      </w:r>
      <w:r w:rsidR="002502D8" w:rsidRPr="00853BD5">
        <w:rPr>
          <w:rFonts w:ascii="Times New Roman" w:eastAsia="Times New Roman" w:hAnsi="Times New Roman" w:cs="Times New Roman"/>
          <w:sz w:val="28"/>
          <w:szCs w:val="28"/>
          <w:lang w:val="az-Latn-AZ" w:eastAsia="ru-RU"/>
        </w:rPr>
        <w:t>abığında, retikulyar formasiya) rast gəlmək olar. Fərqli lokalizasiyalı</w:t>
      </w:r>
      <w:r w:rsidRPr="00853BD5">
        <w:rPr>
          <w:rFonts w:ascii="Times New Roman" w:eastAsia="Times New Roman" w:hAnsi="Times New Roman" w:cs="Times New Roman"/>
          <w:sz w:val="28"/>
          <w:szCs w:val="28"/>
          <w:lang w:val="az-Latn-AZ" w:eastAsia="ru-RU"/>
        </w:rPr>
        <w:t xml:space="preserve"> m-xolinergik reseptorlarının </w:t>
      </w:r>
      <w:r w:rsidR="002502D8" w:rsidRPr="00853BD5">
        <w:rPr>
          <w:rFonts w:ascii="Times New Roman" w:eastAsia="Times New Roman" w:hAnsi="Times New Roman" w:cs="Times New Roman"/>
          <w:sz w:val="28"/>
          <w:szCs w:val="28"/>
          <w:lang w:val="az-Latn-AZ" w:eastAsia="ru-RU"/>
        </w:rPr>
        <w:t>heterogenliyi nəticəsində</w:t>
      </w:r>
      <w:r w:rsidRPr="00853BD5">
        <w:rPr>
          <w:rFonts w:ascii="Times New Roman" w:eastAsia="Times New Roman" w:hAnsi="Times New Roman" w:cs="Times New Roman"/>
          <w:sz w:val="28"/>
          <w:szCs w:val="28"/>
          <w:lang w:val="az-Latn-AZ" w:eastAsia="ru-RU"/>
        </w:rPr>
        <w:t xml:space="preserve"> </w:t>
      </w:r>
      <w:r w:rsidR="002502D8" w:rsidRPr="00853BD5">
        <w:rPr>
          <w:rFonts w:ascii="Times New Roman" w:eastAsia="Times New Roman" w:hAnsi="Times New Roman" w:cs="Times New Roman"/>
          <w:sz w:val="28"/>
          <w:szCs w:val="28"/>
          <w:lang w:val="az-Latn-AZ" w:eastAsia="ru-RU"/>
        </w:rPr>
        <w:t xml:space="preserve">onlar </w:t>
      </w:r>
      <w:r w:rsidRPr="00853BD5">
        <w:rPr>
          <w:rFonts w:ascii="Times New Roman" w:eastAsia="Times New Roman" w:hAnsi="Times New Roman" w:cs="Times New Roman"/>
          <w:sz w:val="28"/>
          <w:szCs w:val="28"/>
          <w:lang w:val="az-Latn-AZ" w:eastAsia="ru-RU"/>
        </w:rPr>
        <w:t xml:space="preserve">farmakoloji maddələrə </w:t>
      </w:r>
      <w:r w:rsidR="002502D8" w:rsidRPr="00853BD5">
        <w:rPr>
          <w:rFonts w:ascii="Times New Roman" w:eastAsia="Times New Roman" w:hAnsi="Times New Roman" w:cs="Times New Roman"/>
          <w:sz w:val="28"/>
          <w:szCs w:val="28"/>
          <w:lang w:val="az-Latn-AZ" w:eastAsia="ru-RU"/>
        </w:rPr>
        <w:t xml:space="preserve"> qarşı </w:t>
      </w:r>
      <w:r w:rsidRPr="00853BD5">
        <w:rPr>
          <w:rFonts w:ascii="Times New Roman" w:eastAsia="Times New Roman" w:hAnsi="Times New Roman" w:cs="Times New Roman"/>
          <w:sz w:val="28"/>
          <w:szCs w:val="28"/>
          <w:lang w:val="az-Latn-AZ" w:eastAsia="ru-RU"/>
        </w:rPr>
        <w:t xml:space="preserve">qeyri-bərabər həssaslığında </w:t>
      </w:r>
      <w:r w:rsidR="002502D8" w:rsidRPr="00853BD5">
        <w:rPr>
          <w:rFonts w:ascii="Times New Roman" w:eastAsia="Times New Roman" w:hAnsi="Times New Roman" w:cs="Times New Roman"/>
          <w:sz w:val="28"/>
          <w:szCs w:val="28"/>
          <w:lang w:val="az-Latn-AZ" w:eastAsia="ru-RU"/>
        </w:rPr>
        <w:t>göstərir</w:t>
      </w:r>
      <w:r w:rsidRPr="004150CD">
        <w:rPr>
          <w:rFonts w:ascii="Times New Roman" w:eastAsia="Times New Roman" w:hAnsi="Times New Roman" w:cs="Times New Roman"/>
          <w:color w:val="FF0000"/>
          <w:sz w:val="28"/>
          <w:szCs w:val="28"/>
          <w:lang w:val="az-Latn-AZ" w:eastAsia="ru-RU"/>
        </w:rPr>
        <w:t>.</w:t>
      </w:r>
    </w:p>
    <w:p w:rsidR="009F44B8" w:rsidRPr="00A369CE" w:rsidRDefault="009F44B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430701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307011"/>
                    </a:xfrm>
                    <a:prstGeom prst="rect">
                      <a:avLst/>
                    </a:prstGeom>
                    <a:noFill/>
                    <a:ln>
                      <a:noFill/>
                    </a:ln>
                  </pic:spPr>
                </pic:pic>
              </a:graphicData>
            </a:graphic>
          </wp:inline>
        </w:drawing>
      </w:r>
    </w:p>
    <w:p w:rsidR="00A369CE" w:rsidRPr="00A369CE" w:rsidRDefault="00A369CE"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69CE">
        <w:rPr>
          <w:rFonts w:ascii="Times New Roman" w:eastAsia="Times New Roman" w:hAnsi="Times New Roman" w:cs="Times New Roman"/>
          <w:sz w:val="28"/>
          <w:szCs w:val="28"/>
          <w:lang w:eastAsia="ru-RU"/>
        </w:rPr>
        <w:t>M-xolinergik reseptorların aşağıdakı növləri fərqləndirilir:</w:t>
      </w:r>
    </w:p>
    <w:p w:rsidR="00A369CE" w:rsidRPr="002502D8" w:rsidRDefault="00A369CE" w:rsidP="009F106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en-GB" w:eastAsia="ru-RU"/>
        </w:rPr>
      </w:pPr>
      <w:r w:rsidRPr="002502D8">
        <w:rPr>
          <w:rFonts w:ascii="Times New Roman" w:eastAsia="Times New Roman" w:hAnsi="Times New Roman" w:cs="Times New Roman"/>
          <w:sz w:val="28"/>
          <w:szCs w:val="28"/>
          <w:lang w:val="en-GB" w:eastAsia="ru-RU"/>
        </w:rPr>
        <w:t xml:space="preserve">mərkəzi sinir sistemində və vegetativ ganglionlarda </w:t>
      </w:r>
      <w:r w:rsidR="002502D8">
        <w:rPr>
          <w:rFonts w:ascii="Times New Roman" w:eastAsia="Times New Roman" w:hAnsi="Times New Roman" w:cs="Times New Roman"/>
          <w:sz w:val="28"/>
          <w:szCs w:val="28"/>
          <w:lang w:val="az-Latn-AZ" w:eastAsia="ru-RU"/>
        </w:rPr>
        <w:t xml:space="preserve"> yerləşən M</w:t>
      </w:r>
      <w:r w:rsidRPr="002502D8">
        <w:rPr>
          <w:rFonts w:ascii="Times New Roman" w:eastAsia="Times New Roman" w:hAnsi="Times New Roman" w:cs="Times New Roman"/>
          <w:sz w:val="28"/>
          <w:szCs w:val="28"/>
          <w:vertAlign w:val="subscript"/>
          <w:lang w:val="en-GB" w:eastAsia="ru-RU"/>
        </w:rPr>
        <w:t>1</w:t>
      </w:r>
      <w:r w:rsidRPr="002502D8">
        <w:rPr>
          <w:rFonts w:ascii="Times New Roman" w:eastAsia="Times New Roman" w:hAnsi="Times New Roman" w:cs="Times New Roman"/>
          <w:sz w:val="28"/>
          <w:szCs w:val="28"/>
          <w:lang w:val="en-GB" w:eastAsia="ru-RU"/>
        </w:rPr>
        <w:t>-xolinergik reseptorlar;</w:t>
      </w:r>
    </w:p>
    <w:p w:rsidR="00A369CE" w:rsidRPr="00190B7F" w:rsidRDefault="00AD38F2" w:rsidP="009F106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en-GB" w:eastAsia="ru-RU"/>
        </w:rPr>
      </w:pPr>
      <w:hyperlink r:id="rId18" w:tooltip="Мускариновый ацетилхолиновый рецептор M2" w:history="1">
        <w:r w:rsidR="00A369CE" w:rsidRPr="002502D8">
          <w:rPr>
            <w:rFonts w:ascii="Times New Roman" w:eastAsia="Times New Roman" w:hAnsi="Times New Roman" w:cs="Times New Roman"/>
            <w:sz w:val="28"/>
            <w:szCs w:val="28"/>
            <w:lang w:val="en-GB" w:eastAsia="ru-RU"/>
          </w:rPr>
          <w:t>m2-xolinergik reseptorlar</w:t>
        </w:r>
      </w:hyperlink>
      <w:r w:rsidR="00A369CE" w:rsidRPr="002502D8">
        <w:rPr>
          <w:rFonts w:ascii="Times New Roman" w:eastAsia="Times New Roman" w:hAnsi="Times New Roman" w:cs="Times New Roman"/>
          <w:sz w:val="28"/>
          <w:szCs w:val="28"/>
          <w:lang w:val="en-GB" w:eastAsia="ru-RU"/>
        </w:rPr>
        <w:t>- ürəkdəki m-xolinergik reseptorların əsas alt növü; bəzi presinaptik m2-xolinergik reseptorlar asetilkolinin sərbəst buraxılmasını azaldır;</w:t>
      </w:r>
      <w:r w:rsidR="002502D8">
        <w:rPr>
          <w:rFonts w:ascii="Times New Roman" w:eastAsia="Times New Roman" w:hAnsi="Times New Roman" w:cs="Times New Roman"/>
          <w:sz w:val="28"/>
          <w:szCs w:val="28"/>
          <w:lang w:val="az-Latn-AZ" w:eastAsia="ru-RU"/>
        </w:rPr>
        <w:t xml:space="preserve"> </w:t>
      </w:r>
      <w:r w:rsidR="002502D8" w:rsidRPr="00190B7F">
        <w:rPr>
          <w:rFonts w:ascii="Times New Roman" w:eastAsia="Times New Roman" w:hAnsi="Times New Roman" w:cs="Times New Roman"/>
          <w:sz w:val="28"/>
          <w:szCs w:val="28"/>
          <w:lang w:val="az-Latn-AZ" w:eastAsia="ru-RU"/>
        </w:rPr>
        <w:t>Ürəkdə yerləşən M</w:t>
      </w:r>
      <w:r w:rsidR="002502D8" w:rsidRPr="00190B7F">
        <w:rPr>
          <w:rFonts w:ascii="Times New Roman" w:eastAsia="Times New Roman" w:hAnsi="Times New Roman" w:cs="Times New Roman"/>
          <w:sz w:val="28"/>
          <w:szCs w:val="28"/>
          <w:vertAlign w:val="subscript"/>
          <w:lang w:val="az-Latn-AZ" w:eastAsia="ru-RU"/>
        </w:rPr>
        <w:t xml:space="preserve">2 </w:t>
      </w:r>
      <w:r w:rsidR="002502D8" w:rsidRPr="00190B7F">
        <w:rPr>
          <w:rFonts w:ascii="Times New Roman" w:eastAsia="Times New Roman" w:hAnsi="Times New Roman" w:cs="Times New Roman"/>
          <w:sz w:val="28"/>
          <w:szCs w:val="28"/>
          <w:lang w:val="az-Latn-AZ" w:eastAsia="ru-RU"/>
        </w:rPr>
        <w:t>xolinergik reseptorlar;</w:t>
      </w:r>
    </w:p>
    <w:p w:rsidR="00A369CE" w:rsidRPr="002502D8" w:rsidRDefault="00300A52" w:rsidP="009F106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en-GB" w:eastAsia="ru-RU"/>
        </w:rPr>
      </w:pPr>
      <w:r>
        <w:rPr>
          <w:rFonts w:ascii="Times New Roman" w:eastAsia="Times New Roman" w:hAnsi="Times New Roman" w:cs="Times New Roman"/>
          <w:sz w:val="28"/>
          <w:szCs w:val="28"/>
          <w:lang w:val="az-Latn-AZ" w:eastAsia="ru-RU"/>
        </w:rPr>
        <w:t>Saya</w:t>
      </w:r>
      <w:r w:rsidRPr="002502D8">
        <w:rPr>
          <w:rFonts w:ascii="Times New Roman" w:eastAsia="Times New Roman" w:hAnsi="Times New Roman" w:cs="Times New Roman"/>
          <w:sz w:val="28"/>
          <w:szCs w:val="28"/>
          <w:lang w:val="en-GB" w:eastAsia="ru-RU"/>
        </w:rPr>
        <w:t xml:space="preserve"> əzələlərdə, əksər ekzokrin </w:t>
      </w:r>
      <w:r>
        <w:rPr>
          <w:rFonts w:ascii="Times New Roman" w:eastAsia="Times New Roman" w:hAnsi="Times New Roman" w:cs="Times New Roman"/>
          <w:sz w:val="28"/>
          <w:szCs w:val="28"/>
          <w:lang w:val="en-GB" w:eastAsia="ru-RU"/>
        </w:rPr>
        <w:t>vəzlərdə yerləşən M</w:t>
      </w:r>
      <w:r w:rsidRPr="00300A52">
        <w:rPr>
          <w:rFonts w:ascii="Times New Roman" w:eastAsia="Times New Roman" w:hAnsi="Times New Roman" w:cs="Times New Roman"/>
          <w:sz w:val="28"/>
          <w:szCs w:val="28"/>
          <w:vertAlign w:val="subscript"/>
          <w:lang w:val="en-GB" w:eastAsia="ru-RU"/>
        </w:rPr>
        <w:t>3</w:t>
      </w:r>
      <w:r w:rsidR="00A369CE" w:rsidRPr="00300A52">
        <w:rPr>
          <w:rFonts w:ascii="Times New Roman" w:eastAsia="Times New Roman" w:hAnsi="Times New Roman" w:cs="Times New Roman"/>
          <w:sz w:val="28"/>
          <w:szCs w:val="28"/>
          <w:vertAlign w:val="subscript"/>
          <w:lang w:val="en-GB" w:eastAsia="ru-RU"/>
        </w:rPr>
        <w:t xml:space="preserve"> </w:t>
      </w:r>
      <w:r>
        <w:rPr>
          <w:rFonts w:ascii="Times New Roman" w:eastAsia="Times New Roman" w:hAnsi="Times New Roman" w:cs="Times New Roman"/>
          <w:sz w:val="28"/>
          <w:szCs w:val="28"/>
          <w:lang w:val="en-GB" w:eastAsia="ru-RU"/>
        </w:rPr>
        <w:t>xolinergik reseptorlar.</w:t>
      </w:r>
    </w:p>
    <w:p w:rsidR="00E80079" w:rsidRPr="00300A52"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300A52">
        <w:rPr>
          <w:rFonts w:ascii="Times New Roman" w:eastAsia="Times New Roman" w:hAnsi="Times New Roman" w:cs="Times New Roman"/>
          <w:sz w:val="28"/>
          <w:szCs w:val="28"/>
          <w:lang w:val="en-GB" w:eastAsia="ru-RU"/>
        </w:rPr>
        <w:t>M-xolinergik reseptorlara təsir edən məlum farmakoloji maddələrin əsas təsiri onların postsinaptik m2- və m3-xolinergik reseptorları ilə qarşılıqlı təsiri ilə bağlıdır.</w:t>
      </w:r>
    </w:p>
    <w:p w:rsidR="00E80079" w:rsidRPr="00300A52"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300A52">
        <w:rPr>
          <w:rFonts w:ascii="Times New Roman" w:eastAsia="Times New Roman" w:hAnsi="Times New Roman" w:cs="Times New Roman"/>
          <w:sz w:val="28"/>
          <w:szCs w:val="28"/>
          <w:lang w:val="en-GB" w:eastAsia="ru-RU"/>
        </w:rPr>
        <w:t>N-xolinergik reseptorlar qanqlion neyronların postsinaptik membranında bütün preqanglionik liflərin uclarında (simpatik və parasimpatik qanqliyalarda, adrenal medullada,</w:t>
      </w:r>
      <w:hyperlink r:id="rId19" w:tooltip="Синокаротидная зона" w:history="1">
        <w:r w:rsidRPr="00300A52">
          <w:rPr>
            <w:rFonts w:ascii="Times New Roman" w:eastAsia="Times New Roman" w:hAnsi="Times New Roman" w:cs="Times New Roman"/>
            <w:sz w:val="28"/>
            <w:szCs w:val="28"/>
            <w:lang w:val="en-GB" w:eastAsia="ru-RU"/>
          </w:rPr>
          <w:t>karotid sinus zonası</w:t>
        </w:r>
      </w:hyperlink>
      <w:r w:rsidRPr="00300A52">
        <w:rPr>
          <w:rFonts w:ascii="Times New Roman" w:eastAsia="Times New Roman" w:hAnsi="Times New Roman" w:cs="Times New Roman"/>
          <w:sz w:val="28"/>
          <w:szCs w:val="28"/>
          <w:lang w:val="en-GB" w:eastAsia="ru-RU"/>
        </w:rPr>
        <w:t>, skelet əzələlərinin və mərkəzi sinir sisteminin son lövhələri (neyrohipofizdə, Renşou hüceyrələrində və s.)</w:t>
      </w:r>
      <w:r w:rsidR="00300A52">
        <w:rPr>
          <w:rFonts w:ascii="Times New Roman" w:eastAsia="Times New Roman" w:hAnsi="Times New Roman" w:cs="Times New Roman"/>
          <w:sz w:val="28"/>
          <w:szCs w:val="28"/>
          <w:lang w:val="az-Latn-AZ" w:eastAsia="ru-RU"/>
        </w:rPr>
        <w:t xml:space="preserve"> yerləşir</w:t>
      </w:r>
      <w:r w:rsidRPr="00300A52">
        <w:rPr>
          <w:rFonts w:ascii="Times New Roman" w:eastAsia="Times New Roman" w:hAnsi="Times New Roman" w:cs="Times New Roman"/>
          <w:sz w:val="28"/>
          <w:szCs w:val="28"/>
          <w:lang w:val="en-GB" w:eastAsia="ru-RU"/>
        </w:rPr>
        <w:t xml:space="preserve">. Müxtəlif n-xolinergik reseptorların </w:t>
      </w:r>
      <w:r w:rsidR="00300A52">
        <w:rPr>
          <w:rFonts w:ascii="Times New Roman" w:eastAsia="Times New Roman" w:hAnsi="Times New Roman" w:cs="Times New Roman"/>
          <w:sz w:val="28"/>
          <w:szCs w:val="28"/>
          <w:lang w:val="en-GB" w:eastAsia="ru-RU"/>
        </w:rPr>
        <w:t xml:space="preserve">farmakoloji aktiv maddələrə həssaslığı </w:t>
      </w:r>
      <w:r w:rsidRPr="00300A52">
        <w:rPr>
          <w:rFonts w:ascii="Times New Roman" w:eastAsia="Times New Roman" w:hAnsi="Times New Roman" w:cs="Times New Roman"/>
          <w:sz w:val="28"/>
          <w:szCs w:val="28"/>
          <w:lang w:val="en-GB" w:eastAsia="ru-RU"/>
        </w:rPr>
        <w:t xml:space="preserve"> eyni </w:t>
      </w:r>
      <w:r w:rsidRPr="00300A52">
        <w:rPr>
          <w:rFonts w:ascii="Times New Roman" w:eastAsia="Times New Roman" w:hAnsi="Times New Roman" w:cs="Times New Roman"/>
          <w:sz w:val="28"/>
          <w:szCs w:val="28"/>
          <w:lang w:val="en-GB" w:eastAsia="ru-RU"/>
        </w:rPr>
        <w:lastRenderedPageBreak/>
        <w:t xml:space="preserve">deyil. </w:t>
      </w:r>
      <w:r w:rsidR="00300A52" w:rsidRPr="00300A52">
        <w:rPr>
          <w:rFonts w:ascii="Times New Roman" w:eastAsia="Times New Roman" w:hAnsi="Times New Roman" w:cs="Times New Roman"/>
          <w:sz w:val="28"/>
          <w:szCs w:val="28"/>
          <w:lang w:val="en-GB" w:eastAsia="ru-RU"/>
        </w:rPr>
        <w:t>Belə ki</w:t>
      </w:r>
      <w:r w:rsidRPr="00300A52">
        <w:rPr>
          <w:rFonts w:ascii="Times New Roman" w:eastAsia="Times New Roman" w:hAnsi="Times New Roman" w:cs="Times New Roman"/>
          <w:sz w:val="28"/>
          <w:szCs w:val="28"/>
          <w:lang w:val="en-GB" w:eastAsia="ru-RU"/>
        </w:rPr>
        <w:t>, avtonom qanqliyaların n-xolinergik reseptorları (neyron tipli n-xolinergik reseptorlar) skelet əzələlərinin n-xolinergik reseptorlarından (əzələ tipli n-xolinergik reseptorlar) əhəmiyyətli dərəcədə fərqlənir. Bu, ganglionların selektiv blokadasının (</w:t>
      </w:r>
      <w:r w:rsidR="00300A52">
        <w:rPr>
          <w:rFonts w:ascii="Times New Roman" w:eastAsia="Times New Roman" w:hAnsi="Times New Roman" w:cs="Times New Roman"/>
          <w:sz w:val="28"/>
          <w:szCs w:val="28"/>
          <w:lang w:val="az-Latn-AZ" w:eastAsia="ru-RU"/>
        </w:rPr>
        <w:t>qanqlioblokatorlar</w:t>
      </w:r>
      <w:r w:rsidRPr="00300A52">
        <w:rPr>
          <w:rFonts w:ascii="Times New Roman" w:eastAsia="Times New Roman" w:hAnsi="Times New Roman" w:cs="Times New Roman"/>
          <w:sz w:val="28"/>
          <w:szCs w:val="28"/>
          <w:lang w:val="en-GB" w:eastAsia="ru-RU"/>
        </w:rPr>
        <w:t>) və ya sinir-əzələ ötürülməsinin (kurare</w:t>
      </w:r>
      <w:r w:rsidR="00300A52">
        <w:rPr>
          <w:rFonts w:ascii="Times New Roman" w:eastAsia="Times New Roman" w:hAnsi="Times New Roman" w:cs="Times New Roman"/>
          <w:sz w:val="28"/>
          <w:szCs w:val="28"/>
          <w:lang w:val="en-GB" w:eastAsia="ru-RU"/>
        </w:rPr>
        <w:t>yə</w:t>
      </w:r>
      <w:r w:rsidRPr="00300A52">
        <w:rPr>
          <w:rFonts w:ascii="Times New Roman" w:eastAsia="Times New Roman" w:hAnsi="Times New Roman" w:cs="Times New Roman"/>
          <w:sz w:val="28"/>
          <w:szCs w:val="28"/>
          <w:lang w:val="en-GB" w:eastAsia="ru-RU"/>
        </w:rPr>
        <w:t xml:space="preserve">bənzər </w:t>
      </w:r>
      <w:r w:rsidR="00300A52">
        <w:rPr>
          <w:rFonts w:ascii="Times New Roman" w:eastAsia="Times New Roman" w:hAnsi="Times New Roman" w:cs="Times New Roman"/>
          <w:sz w:val="28"/>
          <w:szCs w:val="28"/>
          <w:lang w:val="en-GB" w:eastAsia="ru-RU"/>
        </w:rPr>
        <w:t>maddələr</w:t>
      </w:r>
      <w:r w:rsidRPr="00300A52">
        <w:rPr>
          <w:rFonts w:ascii="Times New Roman" w:eastAsia="Times New Roman" w:hAnsi="Times New Roman" w:cs="Times New Roman"/>
          <w:sz w:val="28"/>
          <w:szCs w:val="28"/>
          <w:lang w:val="en-GB" w:eastAsia="ru-RU"/>
        </w:rPr>
        <w:t>) mümkünlüyünü izah edir.</w:t>
      </w:r>
    </w:p>
    <w:p w:rsidR="00E80079" w:rsidRPr="00300A52"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300A52">
        <w:rPr>
          <w:rFonts w:ascii="Times New Roman" w:eastAsia="Times New Roman" w:hAnsi="Times New Roman" w:cs="Times New Roman"/>
          <w:sz w:val="28"/>
          <w:szCs w:val="28"/>
          <w:lang w:val="en-GB" w:eastAsia="ru-RU"/>
        </w:rPr>
        <w:t>Presinaptik xolinergik və adrenoreseptorlar n</w:t>
      </w:r>
      <w:r w:rsidR="00300A52" w:rsidRPr="00300A52">
        <w:rPr>
          <w:rFonts w:ascii="Times New Roman" w:eastAsia="Times New Roman" w:hAnsi="Times New Roman" w:cs="Times New Roman"/>
          <w:sz w:val="28"/>
          <w:szCs w:val="28"/>
          <w:lang w:val="en-GB" w:eastAsia="ru-RU"/>
        </w:rPr>
        <w:t>eyroeffektor sinapslarda asetilx</w:t>
      </w:r>
      <w:r w:rsidRPr="00300A52">
        <w:rPr>
          <w:rFonts w:ascii="Times New Roman" w:eastAsia="Times New Roman" w:hAnsi="Times New Roman" w:cs="Times New Roman"/>
          <w:sz w:val="28"/>
          <w:szCs w:val="28"/>
          <w:lang w:val="en-GB" w:eastAsia="ru-RU"/>
        </w:rPr>
        <w:t xml:space="preserve">olin ifrazının tənzimlənməsində iştirak edirlər. Onların </w:t>
      </w:r>
      <w:r w:rsidR="00300A52">
        <w:rPr>
          <w:rFonts w:ascii="Times New Roman" w:eastAsia="Times New Roman" w:hAnsi="Times New Roman" w:cs="Times New Roman"/>
          <w:sz w:val="28"/>
          <w:szCs w:val="28"/>
          <w:lang w:val="az-Latn-AZ" w:eastAsia="ru-RU"/>
        </w:rPr>
        <w:t>qıcıqlanması</w:t>
      </w:r>
      <w:r w:rsidR="00300A52">
        <w:rPr>
          <w:rFonts w:ascii="Times New Roman" w:eastAsia="Times New Roman" w:hAnsi="Times New Roman" w:cs="Times New Roman"/>
          <w:sz w:val="28"/>
          <w:szCs w:val="28"/>
          <w:lang w:val="en-GB" w:eastAsia="ru-RU"/>
        </w:rPr>
        <w:t xml:space="preserve"> asetilx</w:t>
      </w:r>
      <w:r w:rsidRPr="00300A52">
        <w:rPr>
          <w:rFonts w:ascii="Times New Roman" w:eastAsia="Times New Roman" w:hAnsi="Times New Roman" w:cs="Times New Roman"/>
          <w:sz w:val="28"/>
          <w:szCs w:val="28"/>
          <w:lang w:val="en-GB" w:eastAsia="ru-RU"/>
        </w:rPr>
        <w:t>olinin sərbəst buraxılmasına mane olur.</w:t>
      </w:r>
    </w:p>
    <w:p w:rsidR="00E80079" w:rsidRPr="004150C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300A52">
        <w:rPr>
          <w:rFonts w:ascii="Times New Roman" w:eastAsia="Times New Roman" w:hAnsi="Times New Roman" w:cs="Times New Roman"/>
          <w:sz w:val="28"/>
          <w:szCs w:val="28"/>
          <w:lang w:val="en-GB" w:eastAsia="ru-RU"/>
        </w:rPr>
        <w:t xml:space="preserve">N-xolinergik reseptorlarla qarşılıqlı əlaqədə olan və onların </w:t>
      </w:r>
      <w:r w:rsidR="00300A52" w:rsidRPr="00300A52">
        <w:rPr>
          <w:rFonts w:ascii="Times New Roman" w:eastAsia="Times New Roman" w:hAnsi="Times New Roman" w:cs="Times New Roman"/>
          <w:sz w:val="28"/>
          <w:szCs w:val="28"/>
          <w:lang w:val="en-GB" w:eastAsia="ru-RU"/>
        </w:rPr>
        <w:t>konformasiyasını dəyişən asetilx</w:t>
      </w:r>
      <w:r w:rsidRPr="00300A52">
        <w:rPr>
          <w:rFonts w:ascii="Times New Roman" w:eastAsia="Times New Roman" w:hAnsi="Times New Roman" w:cs="Times New Roman"/>
          <w:sz w:val="28"/>
          <w:szCs w:val="28"/>
          <w:lang w:val="en-GB" w:eastAsia="ru-RU"/>
        </w:rPr>
        <w:t xml:space="preserve">olin postsinaptik membranın keçiriciliyini artırır. </w:t>
      </w:r>
      <w:r w:rsidRPr="007108F9">
        <w:rPr>
          <w:rFonts w:ascii="Times New Roman" w:eastAsia="Times New Roman" w:hAnsi="Times New Roman" w:cs="Times New Roman"/>
          <w:sz w:val="28"/>
          <w:szCs w:val="28"/>
          <w:lang w:val="en-GB" w:eastAsia="ru-RU"/>
        </w:rPr>
        <w:t xml:space="preserve">Asetilkolinin təsiri ilə natrium ionları hüceyrəyə nüfuz edir, bu da postsinaptik membranın depolarizasiyasına səbəb olur. Əvvəlcə bu, fəaliyyət potensialı yaradan yerli sinaptik potensialla özünü göstərir. </w:t>
      </w:r>
      <w:r w:rsidRPr="004150CD">
        <w:rPr>
          <w:rFonts w:ascii="Times New Roman" w:eastAsia="Times New Roman" w:hAnsi="Times New Roman" w:cs="Times New Roman"/>
          <w:sz w:val="28"/>
          <w:szCs w:val="28"/>
          <w:lang w:val="en-GB" w:eastAsia="ru-RU"/>
        </w:rPr>
        <w:t>Sonra sinaptik bölgə ilə məhdudlaşan yerli həyəcan hüceyrə membranına yayılır. M-xolinergik reseptorların stimullaşdırılması zamanı G-zülalları və</w:t>
      </w:r>
      <w:r w:rsidR="00636528" w:rsidRPr="004150CD">
        <w:rPr>
          <w:rFonts w:ascii="Times New Roman" w:eastAsia="Times New Roman" w:hAnsi="Times New Roman" w:cs="Times New Roman"/>
          <w:sz w:val="28"/>
          <w:szCs w:val="28"/>
          <w:lang w:val="en-GB" w:eastAsia="ru-RU"/>
        </w:rPr>
        <w:t xml:space="preserve"> </w:t>
      </w:r>
      <w:hyperlink r:id="rId20" w:tooltip="Вторичные мессенджеры" w:history="1">
        <w:r w:rsidRPr="004150CD">
          <w:rPr>
            <w:rFonts w:ascii="Times New Roman" w:eastAsia="Times New Roman" w:hAnsi="Times New Roman" w:cs="Times New Roman"/>
            <w:sz w:val="28"/>
            <w:szCs w:val="28"/>
            <w:lang w:val="en-GB" w:eastAsia="ru-RU"/>
          </w:rPr>
          <w:t>ikinci dərəcəli xəbərçilər</w:t>
        </w:r>
      </w:hyperlink>
      <w:r w:rsidRPr="004150CD">
        <w:rPr>
          <w:rFonts w:ascii="Times New Roman" w:eastAsia="Times New Roman" w:hAnsi="Times New Roman" w:cs="Times New Roman"/>
          <w:sz w:val="28"/>
          <w:szCs w:val="28"/>
          <w:lang w:val="en-GB" w:eastAsia="ru-RU"/>
        </w:rPr>
        <w:t>(</w:t>
      </w:r>
      <w:hyperlink r:id="rId21" w:tooltip="Циклический аденозинмонофосфат" w:history="1">
        <w:r w:rsidRPr="004150CD">
          <w:rPr>
            <w:rFonts w:ascii="Times New Roman" w:eastAsia="Times New Roman" w:hAnsi="Times New Roman" w:cs="Times New Roman"/>
            <w:sz w:val="28"/>
            <w:szCs w:val="28"/>
            <w:lang w:val="en-GB" w:eastAsia="ru-RU"/>
          </w:rPr>
          <w:t>siklik adenozin monofosfat</w:t>
        </w:r>
      </w:hyperlink>
      <w:r w:rsidRPr="004150CD">
        <w:rPr>
          <w:rFonts w:ascii="Times New Roman" w:eastAsia="Times New Roman" w:hAnsi="Times New Roman" w:cs="Times New Roman"/>
          <w:sz w:val="28"/>
          <w:szCs w:val="28"/>
          <w:lang w:val="en-GB" w:eastAsia="ru-RU"/>
        </w:rPr>
        <w:t>– c</w:t>
      </w:r>
      <w:r w:rsidR="007108F9" w:rsidRPr="004150CD">
        <w:rPr>
          <w:rFonts w:ascii="Times New Roman" w:eastAsia="Times New Roman" w:hAnsi="Times New Roman" w:cs="Times New Roman"/>
          <w:sz w:val="28"/>
          <w:szCs w:val="28"/>
          <w:lang w:val="en-GB" w:eastAsia="ru-RU"/>
        </w:rPr>
        <w:t>AMP; 1,2-diasilqliserin; inoz</w:t>
      </w:r>
      <w:r w:rsidRPr="004150CD">
        <w:rPr>
          <w:rFonts w:ascii="Times New Roman" w:eastAsia="Times New Roman" w:hAnsi="Times New Roman" w:cs="Times New Roman"/>
          <w:sz w:val="28"/>
          <w:szCs w:val="28"/>
          <w:lang w:val="en-GB" w:eastAsia="ru-RU"/>
        </w:rPr>
        <w:t>itol (1,4,5) trifosfat)</w:t>
      </w:r>
      <w:r w:rsidR="007108F9">
        <w:rPr>
          <w:rFonts w:ascii="Times New Roman" w:eastAsia="Times New Roman" w:hAnsi="Times New Roman" w:cs="Times New Roman"/>
          <w:sz w:val="28"/>
          <w:szCs w:val="28"/>
          <w:lang w:val="az-Latn-AZ" w:eastAsia="ru-RU"/>
        </w:rPr>
        <w:t xml:space="preserve"> ortaya çıxır</w:t>
      </w:r>
      <w:r w:rsidRPr="004150CD">
        <w:rPr>
          <w:rFonts w:ascii="Times New Roman" w:eastAsia="Times New Roman" w:hAnsi="Times New Roman" w:cs="Times New Roman"/>
          <w:sz w:val="28"/>
          <w:szCs w:val="28"/>
          <w:lang w:val="en-GB" w:eastAsia="ru-RU"/>
        </w:rPr>
        <w:t>.</w:t>
      </w:r>
    </w:p>
    <w:p w:rsidR="00E80079" w:rsidRPr="00E80079"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150CD">
        <w:rPr>
          <w:rFonts w:ascii="Times New Roman" w:eastAsia="Times New Roman" w:hAnsi="Times New Roman" w:cs="Times New Roman"/>
          <w:sz w:val="28"/>
          <w:szCs w:val="28"/>
          <w:lang w:val="en-GB" w:eastAsia="ru-RU"/>
        </w:rPr>
        <w:t>Asetil</w:t>
      </w:r>
      <w:r w:rsidR="00190B7F">
        <w:rPr>
          <w:rFonts w:ascii="Times New Roman" w:eastAsia="Times New Roman" w:hAnsi="Times New Roman" w:cs="Times New Roman"/>
          <w:sz w:val="28"/>
          <w:szCs w:val="28"/>
          <w:lang w:val="en-GB" w:eastAsia="ru-RU"/>
        </w:rPr>
        <w:t>x</w:t>
      </w:r>
      <w:r w:rsidRPr="004150CD">
        <w:rPr>
          <w:rFonts w:ascii="Times New Roman" w:eastAsia="Times New Roman" w:hAnsi="Times New Roman" w:cs="Times New Roman"/>
          <w:sz w:val="28"/>
          <w:szCs w:val="28"/>
          <w:lang w:val="en-GB" w:eastAsia="ru-RU"/>
        </w:rPr>
        <w:t>olin təsiri çox qısamüddətlidir, çünki o, asetilkolinesteraza fermenti tərəfindən sürətlə hidrolizə olunur (məsələn, sinir-əzələ sinapslarında və ya avtonom qanqliyalarda olduğu kimi, sinaptik yarıqdan yayılır).</w:t>
      </w:r>
      <w:hyperlink r:id="rId22" w:tooltip="Холин" w:history="1">
        <w:r w:rsidR="007108F9">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w:t>
        </w:r>
      </w:hyperlink>
      <w:r w:rsidR="007108F9">
        <w:rPr>
          <w:rFonts w:ascii="Times New Roman" w:eastAsia="Times New Roman" w:hAnsi="Times New Roman" w:cs="Times New Roman"/>
          <w:sz w:val="28"/>
          <w:szCs w:val="28"/>
          <w:lang w:eastAsia="ru-RU"/>
        </w:rPr>
        <w:t>, asetilx</w:t>
      </w:r>
      <w:r w:rsidRPr="00E80079">
        <w:rPr>
          <w:rFonts w:ascii="Times New Roman" w:eastAsia="Times New Roman" w:hAnsi="Times New Roman" w:cs="Times New Roman"/>
          <w:sz w:val="28"/>
          <w:szCs w:val="28"/>
          <w:lang w:eastAsia="ru-RU"/>
        </w:rPr>
        <w:t>olin hidrolizi zamanı əmələ gəlir, əhəmiyyətli miqdarda (50%) presinaptik sonluqlarla tutulur, sitoplazmaya daşınır və burada yenidən asetil</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 biosintezi üçün istifadə olunur.</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M-xolinergik reseptorlar membranlarda lokallaşdırılmışdır:</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1) postqanglionik parasimpatik liflərlə innervasiya edilən hüceyrələr (ürəyin keçirici sistemi, gözlər, xarici sekresiya vəziləri, hamar əzələ hüceyrələri, o cümlədən bronxlar və mədə-bağırsaq traktının);</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2) xolinergik tipli postqanglionik simpatik liflərlə innervasiya edilən tər vəzi hüceyrələri;</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3) mərkəzi sinir sisteminin bəzi hissələrinin neyronları (beyin qabığı, retikulyar formasiya və s.).</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N-xolinergik reseptorlar lokallaşdırılmışdır:</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1) simpatik və parasimpatik qanqliyaların neyronlarında;</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2) karotid sinus glomeruli (karotid arteriyaların bölməsində yerləşir);</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3) skelet əzələ hüceyrələrində;</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5) MSS-nin bəzi hissələrinin neyronlarında.</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Kimyəvi (farmakoloji daxil olmaqla) maddələr sinaptik ötürülmə ilə əlaqəli müxtəlif proseslərə təsir göstərə bilər:</w:t>
      </w:r>
    </w:p>
    <w:p w:rsidR="00E80079" w:rsidRPr="00E80079" w:rsidRDefault="00E80079" w:rsidP="009F106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sz w:val="28"/>
          <w:szCs w:val="28"/>
          <w:lang w:eastAsia="ru-RU"/>
        </w:rPr>
        <w:t>asetil</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 sintezi;</w:t>
      </w:r>
    </w:p>
    <w:p w:rsidR="00E80079" w:rsidRPr="00E80079" w:rsidRDefault="00E80079" w:rsidP="009F106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sz w:val="28"/>
          <w:szCs w:val="28"/>
          <w:lang w:eastAsia="ru-RU"/>
        </w:rPr>
        <w:t>vasitəçinin sərbəst buraxılması (məsələn, karbaxolin presinaptik sonluqlar səviyyəsində asetilkolin, həmçinin vasitəçinin sərbəst buraxılmasına mane olan botulinum toksininin sərbəst buraxılmasını gücləndirir);</w:t>
      </w:r>
    </w:p>
    <w:p w:rsidR="00E80079" w:rsidRPr="00E80079" w:rsidRDefault="00E80079" w:rsidP="009F106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sz w:val="28"/>
          <w:szCs w:val="28"/>
          <w:lang w:eastAsia="ru-RU"/>
        </w:rPr>
        <w:t>asetil</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olinin xolinergik reseptorlarla qarşılıqlı təsiri;</w:t>
      </w:r>
    </w:p>
    <w:p w:rsidR="00E80079" w:rsidRPr="00E80079" w:rsidRDefault="00E80079" w:rsidP="009F106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sz w:val="28"/>
          <w:szCs w:val="28"/>
          <w:lang w:eastAsia="ru-RU"/>
        </w:rPr>
        <w:t>asetil</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 fermentativ hidrolizi;</w:t>
      </w:r>
    </w:p>
    <w:p w:rsidR="00E80079" w:rsidRPr="00E80079" w:rsidRDefault="00E80079" w:rsidP="009F106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sz w:val="28"/>
          <w:szCs w:val="28"/>
          <w:lang w:eastAsia="ru-RU"/>
        </w:rPr>
        <w:lastRenderedPageBreak/>
        <w:t>asetil</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 xml:space="preserve">olin hidrolizi zamanı əmələ gələn xolinin presinaptik ucları ilə tutulması (məsələn, neyronların qəbulunu maneə törədən hemixolinium - </w:t>
      </w:r>
      <w:r w:rsidR="00190B7F">
        <w:rPr>
          <w:rFonts w:ascii="Times New Roman" w:eastAsia="Times New Roman" w:hAnsi="Times New Roman" w:cs="Times New Roman"/>
          <w:sz w:val="28"/>
          <w:szCs w:val="28"/>
          <w:lang w:val="az-Latn-AZ" w:eastAsia="ru-RU"/>
        </w:rPr>
        <w:t>x</w:t>
      </w:r>
      <w:r w:rsidRPr="00E80079">
        <w:rPr>
          <w:rFonts w:ascii="Times New Roman" w:eastAsia="Times New Roman" w:hAnsi="Times New Roman" w:cs="Times New Roman"/>
          <w:sz w:val="28"/>
          <w:szCs w:val="28"/>
          <w:lang w:eastAsia="ru-RU"/>
        </w:rPr>
        <w:t>olinin presinaptik membran vasitəsilə daşınması).</w:t>
      </w:r>
    </w:p>
    <w:p w:rsidR="00E80079" w:rsidRPr="00ED0D2E"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E80079">
        <w:rPr>
          <w:rFonts w:ascii="Times New Roman" w:eastAsia="Times New Roman" w:hAnsi="Times New Roman" w:cs="Times New Roman"/>
          <w:sz w:val="28"/>
          <w:szCs w:val="28"/>
          <w:lang w:eastAsia="ru-RU"/>
        </w:rPr>
        <w:t>Xolinolitik preparatlar ekstrapiramidal pozğunluqların müalicəsində istifadə olunur (o cümlədən</w:t>
      </w:r>
      <w:hyperlink r:id="rId23" w:tooltip="Нейролептические экстрапирамидные расстройства" w:history="1">
        <w:r w:rsidRPr="00E80079">
          <w:rPr>
            <w:rFonts w:ascii="Times New Roman" w:eastAsia="Times New Roman" w:hAnsi="Times New Roman" w:cs="Times New Roman"/>
            <w:sz w:val="28"/>
            <w:szCs w:val="28"/>
            <w:lang w:eastAsia="ru-RU"/>
          </w:rPr>
          <w:t>neyroleptiklərin səbəb olduğu</w:t>
        </w:r>
      </w:hyperlink>
      <w:r w:rsidRPr="00E80079">
        <w:rPr>
          <w:rFonts w:ascii="Times New Roman" w:eastAsia="Times New Roman" w:hAnsi="Times New Roman" w:cs="Times New Roman"/>
          <w:sz w:val="28"/>
          <w:szCs w:val="28"/>
          <w:lang w:eastAsia="ru-RU"/>
        </w:rPr>
        <w:t xml:space="preserve">). Bundan əlavə, </w:t>
      </w:r>
      <w:hyperlink r:id="rId24" w:tooltip="Болезнь Паркинсона" w:history="1">
        <w:r w:rsidRPr="00E80079">
          <w:rPr>
            <w:rFonts w:ascii="Times New Roman" w:eastAsia="Times New Roman" w:hAnsi="Times New Roman" w:cs="Times New Roman"/>
            <w:sz w:val="28"/>
            <w:szCs w:val="28"/>
            <w:lang w:eastAsia="ru-RU"/>
          </w:rPr>
          <w:t>Parkinson xəstəliyi</w:t>
        </w:r>
      </w:hyperlink>
      <w:r w:rsidRPr="00E80079">
        <w:rPr>
          <w:rFonts w:ascii="Times New Roman" w:eastAsia="Times New Roman" w:hAnsi="Times New Roman" w:cs="Times New Roman"/>
          <w:sz w:val="28"/>
          <w:szCs w:val="28"/>
          <w:lang w:eastAsia="ru-RU"/>
        </w:rPr>
        <w:t xml:space="preserve">, </w:t>
      </w:r>
      <w:r w:rsidRPr="00853BD5">
        <w:rPr>
          <w:rFonts w:ascii="Times New Roman" w:eastAsia="Times New Roman" w:hAnsi="Times New Roman" w:cs="Times New Roman"/>
          <w:sz w:val="28"/>
          <w:szCs w:val="28"/>
          <w:lang w:eastAsia="ru-RU"/>
        </w:rPr>
        <w:t>Kiçik xəstəliyi</w:t>
      </w:r>
      <w:r w:rsidRPr="00E80079">
        <w:rPr>
          <w:rFonts w:ascii="Times New Roman" w:eastAsia="Times New Roman" w:hAnsi="Times New Roman" w:cs="Times New Roman"/>
          <w:sz w:val="28"/>
          <w:szCs w:val="28"/>
          <w:lang w:eastAsia="ru-RU"/>
        </w:rPr>
        <w:t>, spastik</w:t>
      </w:r>
      <w:r w:rsidR="00ED0D2E">
        <w:rPr>
          <w:rFonts w:ascii="Times New Roman" w:eastAsia="Times New Roman" w:hAnsi="Times New Roman" w:cs="Times New Roman"/>
          <w:sz w:val="28"/>
          <w:szCs w:val="28"/>
          <w:lang w:val="az-Latn-AZ" w:eastAsia="ru-RU"/>
        </w:rPr>
        <w:t xml:space="preserve"> </w:t>
      </w:r>
      <w:hyperlink r:id="rId25" w:tooltip="Паралич" w:history="1">
        <w:r w:rsidRPr="00E80079">
          <w:rPr>
            <w:rFonts w:ascii="Times New Roman" w:eastAsia="Times New Roman" w:hAnsi="Times New Roman" w:cs="Times New Roman"/>
            <w:sz w:val="28"/>
            <w:szCs w:val="28"/>
            <w:lang w:eastAsia="ru-RU"/>
          </w:rPr>
          <w:t>iflic</w:t>
        </w:r>
      </w:hyperlink>
      <w:r w:rsidRPr="00E80079">
        <w:rPr>
          <w:rFonts w:ascii="Times New Roman" w:eastAsia="Times New Roman" w:hAnsi="Times New Roman" w:cs="Times New Roman"/>
          <w:sz w:val="28"/>
          <w:szCs w:val="28"/>
          <w:lang w:eastAsia="ru-RU"/>
        </w:rPr>
        <w:t>,</w:t>
      </w:r>
      <w:hyperlink r:id="rId26" w:tooltip="Парез" w:history="1">
        <w:r w:rsidRPr="00E80079">
          <w:rPr>
            <w:rFonts w:ascii="Times New Roman" w:eastAsia="Times New Roman" w:hAnsi="Times New Roman" w:cs="Times New Roman"/>
            <w:sz w:val="28"/>
            <w:szCs w:val="28"/>
            <w:lang w:eastAsia="ru-RU"/>
          </w:rPr>
          <w:t>parez</w:t>
        </w:r>
      </w:hyperlink>
      <w:hyperlink r:id="rId27" w:tooltip="Пирамидная система" w:history="1">
        <w:r w:rsidRPr="00E80079">
          <w:rPr>
            <w:rFonts w:ascii="Times New Roman" w:eastAsia="Times New Roman" w:hAnsi="Times New Roman" w:cs="Times New Roman"/>
            <w:sz w:val="28"/>
            <w:szCs w:val="28"/>
            <w:lang w:eastAsia="ru-RU"/>
          </w:rPr>
          <w:t>piramidal xarakter</w:t>
        </w:r>
      </w:hyperlink>
      <w:r w:rsidRPr="00E80079">
        <w:rPr>
          <w:rFonts w:ascii="Times New Roman" w:eastAsia="Times New Roman" w:hAnsi="Times New Roman" w:cs="Times New Roman"/>
          <w:sz w:val="28"/>
          <w:szCs w:val="28"/>
          <w:lang w:eastAsia="ru-RU"/>
        </w:rPr>
        <w:t xml:space="preserve">, </w:t>
      </w:r>
      <w:r w:rsidR="00ED0D2E">
        <w:rPr>
          <w:rFonts w:ascii="Times New Roman" w:eastAsia="Times New Roman" w:hAnsi="Times New Roman" w:cs="Times New Roman"/>
          <w:sz w:val="28"/>
          <w:szCs w:val="28"/>
          <w:lang w:val="az-Latn-AZ" w:eastAsia="ru-RU"/>
        </w:rPr>
        <w:t>sklet əzələləei spazmı</w:t>
      </w:r>
      <w:r w:rsidR="00ED0D2E">
        <w:rPr>
          <w:rFonts w:ascii="Times New Roman" w:eastAsia="Times New Roman" w:hAnsi="Times New Roman" w:cs="Times New Roman"/>
          <w:sz w:val="28"/>
          <w:szCs w:val="28"/>
          <w:lang w:eastAsia="ru-RU"/>
        </w:rPr>
        <w:t xml:space="preserve">, </w:t>
      </w:r>
      <w:hyperlink r:id="rId28" w:tooltip="Язва желудка" w:history="1">
        <w:r w:rsidRPr="00E80079">
          <w:rPr>
            <w:rFonts w:ascii="Times New Roman" w:eastAsia="Times New Roman" w:hAnsi="Times New Roman" w:cs="Times New Roman"/>
            <w:sz w:val="28"/>
            <w:szCs w:val="28"/>
            <w:lang w:eastAsia="ru-RU"/>
          </w:rPr>
          <w:t xml:space="preserve">mədə </w:t>
        </w:r>
      </w:hyperlink>
      <w:r w:rsidR="0035122E" w:rsidRPr="0035122E">
        <w:rPr>
          <w:rFonts w:ascii="Times New Roman" w:eastAsia="Times New Roman" w:hAnsi="Times New Roman" w:cs="Times New Roman"/>
          <w:sz w:val="28"/>
          <w:szCs w:val="28"/>
          <w:lang w:eastAsia="ru-RU"/>
        </w:rPr>
        <w:t xml:space="preserve"> </w:t>
      </w:r>
      <w:r w:rsidRPr="00E80079">
        <w:rPr>
          <w:rFonts w:ascii="Times New Roman" w:eastAsia="Times New Roman" w:hAnsi="Times New Roman" w:cs="Times New Roman"/>
          <w:sz w:val="28"/>
          <w:szCs w:val="28"/>
          <w:lang w:eastAsia="ru-RU"/>
        </w:rPr>
        <w:t>və</w:t>
      </w:r>
      <w:r w:rsidR="0035122E" w:rsidRPr="0035122E">
        <w:rPr>
          <w:rFonts w:ascii="Times New Roman" w:eastAsia="Times New Roman" w:hAnsi="Times New Roman" w:cs="Times New Roman"/>
          <w:sz w:val="28"/>
          <w:szCs w:val="28"/>
          <w:lang w:eastAsia="ru-RU"/>
        </w:rPr>
        <w:t xml:space="preserve"> </w:t>
      </w:r>
      <w:hyperlink r:id="rId29" w:tooltip="Язва двенадцатиперстной кишки" w:history="1">
        <w:r w:rsidRPr="00E80079">
          <w:rPr>
            <w:rFonts w:ascii="Times New Roman" w:eastAsia="Times New Roman" w:hAnsi="Times New Roman" w:cs="Times New Roman"/>
            <w:sz w:val="28"/>
            <w:szCs w:val="28"/>
            <w:lang w:eastAsia="ru-RU"/>
          </w:rPr>
          <w:t>onikibarmaq bağırsaq</w:t>
        </w:r>
      </w:hyperlink>
      <w:r w:rsidR="00ED0D2E">
        <w:rPr>
          <w:rFonts w:ascii="Times New Roman" w:eastAsia="Times New Roman" w:hAnsi="Times New Roman" w:cs="Times New Roman"/>
          <w:sz w:val="28"/>
          <w:szCs w:val="28"/>
          <w:lang w:eastAsia="ru-RU"/>
        </w:rPr>
        <w:t xml:space="preserve"> xoraları</w:t>
      </w:r>
      <w:r w:rsidR="00ED0D2E">
        <w:rPr>
          <w:rFonts w:ascii="Times New Roman" w:eastAsia="Times New Roman" w:hAnsi="Times New Roman" w:cs="Times New Roman"/>
          <w:sz w:val="28"/>
          <w:szCs w:val="28"/>
          <w:lang w:val="az-Latn-AZ" w:eastAsia="ru-RU"/>
        </w:rPr>
        <w:t>, enurez</w:t>
      </w:r>
      <w:r w:rsidR="00ED0D2E">
        <w:rPr>
          <w:rFonts w:ascii="Times New Roman" w:eastAsia="Times New Roman" w:hAnsi="Times New Roman" w:cs="Times New Roman"/>
          <w:sz w:val="28"/>
          <w:szCs w:val="28"/>
          <w:lang w:eastAsia="ru-RU"/>
        </w:rPr>
        <w:t xml:space="preserve"> və </w:t>
      </w:r>
      <w:hyperlink r:id="rId30" w:tooltip="Бронхиальная астма" w:history="1">
        <w:r w:rsidRPr="00E80079">
          <w:rPr>
            <w:rFonts w:ascii="Times New Roman" w:eastAsia="Times New Roman" w:hAnsi="Times New Roman" w:cs="Times New Roman"/>
            <w:sz w:val="28"/>
            <w:szCs w:val="28"/>
            <w:lang w:eastAsia="ru-RU"/>
          </w:rPr>
          <w:t>bronxial astma</w:t>
        </w:r>
      </w:hyperlink>
      <w:r w:rsidR="00ED0D2E">
        <w:rPr>
          <w:rFonts w:ascii="Times New Roman" w:eastAsia="Times New Roman" w:hAnsi="Times New Roman" w:cs="Times New Roman"/>
          <w:sz w:val="28"/>
          <w:szCs w:val="28"/>
          <w:lang w:eastAsia="ru-RU"/>
        </w:rPr>
        <w:t xml:space="preserve"> </w:t>
      </w:r>
      <w:r w:rsidR="00ED0D2E">
        <w:rPr>
          <w:rFonts w:ascii="Times New Roman" w:eastAsia="Times New Roman" w:hAnsi="Times New Roman" w:cs="Times New Roman"/>
          <w:sz w:val="28"/>
          <w:szCs w:val="28"/>
          <w:lang w:val="az-Latn-AZ" w:eastAsia="ru-RU"/>
        </w:rPr>
        <w:t>müalicəsində istifadə olunur.</w:t>
      </w:r>
    </w:p>
    <w:p w:rsidR="00E80079" w:rsidRPr="00ED0D2E"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ED0D2E">
        <w:rPr>
          <w:rFonts w:ascii="Times New Roman" w:eastAsia="Times New Roman" w:hAnsi="Times New Roman" w:cs="Times New Roman"/>
          <w:sz w:val="28"/>
          <w:szCs w:val="28"/>
          <w:lang w:val="az-Latn-AZ" w:eastAsia="ru-RU"/>
        </w:rPr>
        <w:t xml:space="preserve"> </w:t>
      </w:r>
      <w:r w:rsidR="00ED0D2E" w:rsidRPr="00ED0D2E">
        <w:rPr>
          <w:rFonts w:ascii="Times New Roman" w:eastAsia="Times New Roman" w:hAnsi="Times New Roman" w:cs="Times New Roman"/>
          <w:sz w:val="28"/>
          <w:szCs w:val="28"/>
          <w:lang w:val="az-Latn-AZ" w:eastAsia="ru-RU"/>
        </w:rPr>
        <w:t>Anti</w:t>
      </w:r>
      <w:r w:rsidR="00190B7F">
        <w:rPr>
          <w:rFonts w:ascii="Times New Roman" w:eastAsia="Times New Roman" w:hAnsi="Times New Roman" w:cs="Times New Roman"/>
          <w:sz w:val="28"/>
          <w:szCs w:val="28"/>
          <w:lang w:val="az-Latn-AZ" w:eastAsia="ru-RU"/>
        </w:rPr>
        <w:t>x</w:t>
      </w:r>
      <w:r w:rsidR="00ED0D2E" w:rsidRPr="00ED0D2E">
        <w:rPr>
          <w:rFonts w:ascii="Times New Roman" w:eastAsia="Times New Roman" w:hAnsi="Times New Roman" w:cs="Times New Roman"/>
          <w:sz w:val="28"/>
          <w:szCs w:val="28"/>
          <w:lang w:val="az-Latn-AZ" w:eastAsia="ru-RU"/>
        </w:rPr>
        <w:t>olinerg</w:t>
      </w:r>
      <w:r w:rsidRPr="00ED0D2E">
        <w:rPr>
          <w:rFonts w:ascii="Times New Roman" w:eastAsia="Times New Roman" w:hAnsi="Times New Roman" w:cs="Times New Roman"/>
          <w:sz w:val="28"/>
          <w:szCs w:val="28"/>
          <w:lang w:val="az-Latn-AZ" w:eastAsia="ru-RU"/>
        </w:rPr>
        <w:t xml:space="preserve">ik dərmanlardan biri olan trospium xlorid də </w:t>
      </w:r>
      <w:r w:rsidR="00ED0D2E" w:rsidRPr="00ED0D2E">
        <w:rPr>
          <w:rFonts w:ascii="Times New Roman" w:eastAsia="Times New Roman" w:hAnsi="Times New Roman" w:cs="Times New Roman"/>
          <w:sz w:val="28"/>
          <w:szCs w:val="28"/>
          <w:lang w:val="az-Latn-AZ" w:eastAsia="ru-RU"/>
        </w:rPr>
        <w:t xml:space="preserve">həddindən artq sidik qaçırma </w:t>
      </w:r>
      <w:r w:rsidR="00ED0D2E">
        <w:rPr>
          <w:rFonts w:ascii="Times New Roman" w:eastAsia="Times New Roman" w:hAnsi="Times New Roman" w:cs="Times New Roman"/>
          <w:sz w:val="28"/>
          <w:szCs w:val="28"/>
          <w:lang w:val="az-Latn-AZ" w:eastAsia="ru-RU"/>
        </w:rPr>
        <w:t>(enurez) müalicəsində istifadə edilir.</w:t>
      </w:r>
      <w:r w:rsidR="00ED0D2E" w:rsidRPr="00ED0D2E">
        <w:rPr>
          <w:rFonts w:ascii="Times New Roman" w:eastAsia="Times New Roman" w:hAnsi="Times New Roman" w:cs="Times New Roman"/>
          <w:sz w:val="28"/>
          <w:szCs w:val="28"/>
          <w:lang w:val="az-Latn-AZ" w:eastAsia="ru-RU"/>
        </w:rPr>
        <w:t xml:space="preserve"> </w:t>
      </w:r>
      <w:r w:rsidRPr="00ED0D2E">
        <w:rPr>
          <w:rFonts w:ascii="Times New Roman" w:eastAsia="Times New Roman" w:hAnsi="Times New Roman" w:cs="Times New Roman"/>
          <w:sz w:val="28"/>
          <w:szCs w:val="28"/>
          <w:lang w:val="az-Latn-AZ" w:eastAsia="ru-RU"/>
        </w:rPr>
        <w:t>Asetil</w:t>
      </w:r>
      <w:r w:rsidR="00190B7F">
        <w:rPr>
          <w:rFonts w:ascii="Times New Roman" w:eastAsia="Times New Roman" w:hAnsi="Times New Roman" w:cs="Times New Roman"/>
          <w:sz w:val="28"/>
          <w:szCs w:val="28"/>
          <w:lang w:val="az-Latn-AZ" w:eastAsia="ru-RU"/>
        </w:rPr>
        <w:t>x</w:t>
      </w:r>
      <w:r w:rsidRPr="00ED0D2E">
        <w:rPr>
          <w:rFonts w:ascii="Times New Roman" w:eastAsia="Times New Roman" w:hAnsi="Times New Roman" w:cs="Times New Roman"/>
          <w:sz w:val="28"/>
          <w:szCs w:val="28"/>
          <w:lang w:val="az-Latn-AZ" w:eastAsia="ru-RU"/>
        </w:rPr>
        <w:t xml:space="preserve">olin kimi </w:t>
      </w:r>
      <w:r w:rsidR="00ED0D2E">
        <w:rPr>
          <w:rFonts w:ascii="Times New Roman" w:eastAsia="Times New Roman" w:hAnsi="Times New Roman" w:cs="Times New Roman"/>
          <w:sz w:val="28"/>
          <w:szCs w:val="28"/>
          <w:lang w:val="az-Latn-AZ" w:eastAsia="ru-RU"/>
        </w:rPr>
        <w:t xml:space="preserve">təsir </w:t>
      </w:r>
      <w:r w:rsidRPr="00ED0D2E">
        <w:rPr>
          <w:rFonts w:ascii="Times New Roman" w:eastAsia="Times New Roman" w:hAnsi="Times New Roman" w:cs="Times New Roman"/>
          <w:sz w:val="28"/>
          <w:szCs w:val="28"/>
          <w:lang w:val="az-Latn-AZ" w:eastAsia="ru-RU"/>
        </w:rPr>
        <w:t>göstərən dərman maddələrinə xolinomimetiklər (yunan dilindən mimeticos - t</w:t>
      </w:r>
      <w:r w:rsidR="00ED0D2E">
        <w:rPr>
          <w:rFonts w:ascii="Times New Roman" w:eastAsia="Times New Roman" w:hAnsi="Times New Roman" w:cs="Times New Roman"/>
          <w:sz w:val="28"/>
          <w:szCs w:val="28"/>
          <w:lang w:val="az-Latn-AZ" w:eastAsia="ru-RU"/>
        </w:rPr>
        <w:t xml:space="preserve">əqlid) deyilir və aşağıdakı qruplara </w:t>
      </w:r>
      <w:r w:rsidRPr="00ED0D2E">
        <w:rPr>
          <w:rFonts w:ascii="Times New Roman" w:eastAsia="Times New Roman" w:hAnsi="Times New Roman" w:cs="Times New Roman"/>
          <w:sz w:val="28"/>
          <w:szCs w:val="28"/>
          <w:lang w:val="az-Latn-AZ" w:eastAsia="ru-RU"/>
        </w:rPr>
        <w:t>bölünür:</w:t>
      </w:r>
      <w:bookmarkStart w:id="0" w:name="Ind24876"/>
      <w:bookmarkEnd w:id="0"/>
    </w:p>
    <w:p w:rsidR="00E80079" w:rsidRPr="00ED0D2E"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ED0D2E">
        <w:rPr>
          <w:rFonts w:ascii="Times New Roman" w:eastAsia="Times New Roman" w:hAnsi="Times New Roman" w:cs="Times New Roman"/>
          <w:sz w:val="28"/>
          <w:szCs w:val="28"/>
          <w:lang w:val="az-Latn-AZ" w:eastAsia="ru-RU"/>
        </w:rPr>
        <w:t xml:space="preserve">1) M- və N-xolinomimetiklər (həm M-, </w:t>
      </w:r>
      <w:r w:rsidR="00ED0D2E" w:rsidRPr="00ED0D2E">
        <w:rPr>
          <w:rFonts w:ascii="Times New Roman" w:eastAsia="Times New Roman" w:hAnsi="Times New Roman" w:cs="Times New Roman"/>
          <w:sz w:val="28"/>
          <w:szCs w:val="28"/>
          <w:lang w:val="az-Latn-AZ" w:eastAsia="ru-RU"/>
        </w:rPr>
        <w:t>həm də N-xolinergik reseptorlara təsir göstərir</w:t>
      </w:r>
      <w:r w:rsidRPr="00ED0D2E">
        <w:rPr>
          <w:rFonts w:ascii="Times New Roman" w:eastAsia="Times New Roman" w:hAnsi="Times New Roman" w:cs="Times New Roman"/>
          <w:sz w:val="28"/>
          <w:szCs w:val="28"/>
          <w:lang w:val="az-Latn-AZ" w:eastAsia="ru-RU"/>
        </w:rPr>
        <w:t>);</w:t>
      </w:r>
      <w:bookmarkStart w:id="1" w:name="Ind25773"/>
      <w:bookmarkEnd w:id="1"/>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2) M-xolinomimetiklər (</w:t>
      </w:r>
      <w:r w:rsidR="00ED0D2E">
        <w:rPr>
          <w:rFonts w:ascii="Times New Roman" w:eastAsia="Times New Roman" w:hAnsi="Times New Roman" w:cs="Times New Roman"/>
          <w:sz w:val="28"/>
          <w:szCs w:val="28"/>
          <w:lang w:val="en-US" w:eastAsia="ru-RU"/>
        </w:rPr>
        <w:t>yalnız</w:t>
      </w:r>
      <w:r w:rsidRPr="00B3046D">
        <w:rPr>
          <w:rFonts w:ascii="Times New Roman" w:eastAsia="Times New Roman" w:hAnsi="Times New Roman" w:cs="Times New Roman"/>
          <w:sz w:val="28"/>
          <w:szCs w:val="28"/>
          <w:lang w:val="en-US" w:eastAsia="ru-RU"/>
        </w:rPr>
        <w:t xml:space="preserve"> M-xolinergik reseptorlar);</w:t>
      </w:r>
      <w:bookmarkStart w:id="2" w:name="Ind25772"/>
      <w:bookmarkEnd w:id="2"/>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3) N-xolinomimetiklər (N-xolinergik reseptorları stimullaşdıran);</w:t>
      </w:r>
      <w:bookmarkStart w:id="3" w:name="Ind25773_1"/>
      <w:bookmarkEnd w:id="3"/>
    </w:p>
    <w:p w:rsidR="004B5BA0"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Xolinergik reseptor</w:t>
      </w:r>
      <w:r w:rsidR="004B5BA0">
        <w:rPr>
          <w:rFonts w:ascii="Times New Roman" w:eastAsia="Times New Roman" w:hAnsi="Times New Roman" w:cs="Times New Roman"/>
          <w:sz w:val="28"/>
          <w:szCs w:val="28"/>
          <w:lang w:val="en-US" w:eastAsia="ru-RU"/>
        </w:rPr>
        <w:t xml:space="preserve"> blokatorları - anti</w:t>
      </w:r>
      <w:r w:rsidR="00190B7F">
        <w:rPr>
          <w:rFonts w:ascii="Times New Roman" w:eastAsia="Times New Roman" w:hAnsi="Times New Roman" w:cs="Times New Roman"/>
          <w:sz w:val="28"/>
          <w:szCs w:val="28"/>
          <w:lang w:val="en-US" w:eastAsia="ru-RU"/>
        </w:rPr>
        <w:t>x</w:t>
      </w:r>
      <w:r w:rsidR="004B5BA0">
        <w:rPr>
          <w:rFonts w:ascii="Times New Roman" w:eastAsia="Times New Roman" w:hAnsi="Times New Roman" w:cs="Times New Roman"/>
          <w:sz w:val="28"/>
          <w:szCs w:val="28"/>
          <w:lang w:val="en-US" w:eastAsia="ru-RU"/>
        </w:rPr>
        <w:t>olinerg</w:t>
      </w:r>
      <w:r w:rsidRPr="00B3046D">
        <w:rPr>
          <w:rFonts w:ascii="Times New Roman" w:eastAsia="Times New Roman" w:hAnsi="Times New Roman" w:cs="Times New Roman"/>
          <w:sz w:val="28"/>
          <w:szCs w:val="28"/>
          <w:lang w:val="en-US" w:eastAsia="ru-RU"/>
        </w:rPr>
        <w:t xml:space="preserve">iklər </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1)</w:t>
      </w:r>
      <w:r w:rsidR="004B5BA0">
        <w:rPr>
          <w:rFonts w:ascii="Times New Roman" w:eastAsia="Times New Roman" w:hAnsi="Times New Roman" w:cs="Times New Roman"/>
          <w:sz w:val="28"/>
          <w:szCs w:val="28"/>
          <w:lang w:val="en-US" w:eastAsia="ru-RU"/>
        </w:rPr>
        <w:t xml:space="preserve"> M- və N-anti</w:t>
      </w:r>
      <w:r w:rsidR="00190B7F">
        <w:rPr>
          <w:rFonts w:ascii="Times New Roman" w:eastAsia="Times New Roman" w:hAnsi="Times New Roman" w:cs="Times New Roman"/>
          <w:sz w:val="28"/>
          <w:szCs w:val="28"/>
          <w:lang w:val="en-US" w:eastAsia="ru-RU"/>
        </w:rPr>
        <w:t>x</w:t>
      </w:r>
      <w:r w:rsidR="004B5BA0">
        <w:rPr>
          <w:rFonts w:ascii="Times New Roman" w:eastAsia="Times New Roman" w:hAnsi="Times New Roman" w:cs="Times New Roman"/>
          <w:sz w:val="28"/>
          <w:szCs w:val="28"/>
          <w:lang w:val="en-US" w:eastAsia="ru-RU"/>
        </w:rPr>
        <w:t>olinerg</w:t>
      </w:r>
      <w:r w:rsidRPr="00B3046D">
        <w:rPr>
          <w:rFonts w:ascii="Times New Roman" w:eastAsia="Times New Roman" w:hAnsi="Times New Roman" w:cs="Times New Roman"/>
          <w:sz w:val="28"/>
          <w:szCs w:val="28"/>
          <w:lang w:val="en-US" w:eastAsia="ru-RU"/>
        </w:rPr>
        <w:t>iklər - M- və N-xolinergik reseptorları bloklayır;</w:t>
      </w:r>
      <w:bookmarkStart w:id="4" w:name="Ind24830"/>
      <w:bookmarkEnd w:id="4"/>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2) M-xolinolitiklər - M-xolinergik reseptorların bloklanması;</w:t>
      </w:r>
      <w:bookmarkStart w:id="5" w:name="Ind17325"/>
      <w:bookmarkEnd w:id="5"/>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3) N-anti</w:t>
      </w:r>
      <w:r w:rsidR="00190B7F">
        <w:rPr>
          <w:rFonts w:ascii="Times New Roman" w:eastAsia="Times New Roman" w:hAnsi="Times New Roman" w:cs="Times New Roman"/>
          <w:sz w:val="28"/>
          <w:szCs w:val="28"/>
          <w:lang w:val="en-US" w:eastAsia="ru-RU"/>
        </w:rPr>
        <w:t>x</w:t>
      </w:r>
      <w:r w:rsidRPr="00B3046D">
        <w:rPr>
          <w:rFonts w:ascii="Times New Roman" w:eastAsia="Times New Roman" w:hAnsi="Times New Roman" w:cs="Times New Roman"/>
          <w:sz w:val="28"/>
          <w:szCs w:val="28"/>
          <w:lang w:val="en-US" w:eastAsia="ru-RU"/>
        </w:rPr>
        <w:t>olinerjiklər - N-xolinergik reseptorları bloklayır.</w:t>
      </w:r>
      <w:bookmarkStart w:id="6" w:name="Ind24830_1"/>
      <w:bookmarkEnd w:id="6"/>
    </w:p>
    <w:p w:rsidR="00A369CE" w:rsidRPr="00B3046D" w:rsidRDefault="00E80079" w:rsidP="009F1063">
      <w:pPr>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Əksər xolinergiklər</w:t>
      </w:r>
      <w:r w:rsidR="004B5BA0">
        <w:rPr>
          <w:rFonts w:ascii="Times New Roman" w:hAnsi="Times New Roman" w:cs="Times New Roman"/>
          <w:sz w:val="28"/>
          <w:szCs w:val="28"/>
          <w:shd w:val="clear" w:color="auto" w:fill="FFFFFF"/>
          <w:lang w:val="en-US"/>
        </w:rPr>
        <w:t xml:space="preserve"> kimyəvi quruluıuna görə  asetil</w:t>
      </w:r>
      <w:r w:rsidR="00190B7F">
        <w:rPr>
          <w:rFonts w:ascii="Times New Roman" w:hAnsi="Times New Roman" w:cs="Times New Roman"/>
          <w:sz w:val="28"/>
          <w:szCs w:val="28"/>
          <w:shd w:val="clear" w:color="auto" w:fill="FFFFFF"/>
          <w:lang w:val="en-US"/>
        </w:rPr>
        <w:t>x</w:t>
      </w:r>
      <w:r w:rsidR="004B5BA0">
        <w:rPr>
          <w:rFonts w:ascii="Times New Roman" w:hAnsi="Times New Roman" w:cs="Times New Roman"/>
          <w:sz w:val="28"/>
          <w:szCs w:val="28"/>
          <w:shd w:val="clear" w:color="auto" w:fill="FFFFFF"/>
          <w:lang w:val="en-US"/>
        </w:rPr>
        <w:t xml:space="preserve">olinə bənzər olub </w:t>
      </w:r>
      <w:r w:rsidRPr="00B3046D">
        <w:rPr>
          <w:rFonts w:ascii="Times New Roman" w:hAnsi="Times New Roman" w:cs="Times New Roman"/>
          <w:sz w:val="28"/>
          <w:szCs w:val="28"/>
          <w:shd w:val="clear" w:color="auto" w:fill="FFFFFF"/>
          <w:lang w:val="en-US"/>
        </w:rPr>
        <w:t xml:space="preserve">xolinergik reseptorla </w:t>
      </w:r>
      <w:r w:rsidR="004B5BA0">
        <w:rPr>
          <w:rFonts w:ascii="Times New Roman" w:hAnsi="Times New Roman" w:cs="Times New Roman"/>
          <w:sz w:val="28"/>
          <w:szCs w:val="28"/>
          <w:shd w:val="clear" w:color="auto" w:fill="FFFFFF"/>
          <w:lang w:val="en-US"/>
        </w:rPr>
        <w:t>qarşılıqlı əlaqədə olurlar</w:t>
      </w:r>
      <w:r w:rsidRPr="00B3046D">
        <w:rPr>
          <w:rFonts w:ascii="Times New Roman" w:hAnsi="Times New Roman" w:cs="Times New Roman"/>
          <w:sz w:val="28"/>
          <w:szCs w:val="28"/>
          <w:shd w:val="clear" w:color="auto" w:fill="FFFFFF"/>
          <w:lang w:val="en-US"/>
        </w:rPr>
        <w:t xml:space="preserve">. Onlar əsaslar, efirlərdir və </w:t>
      </w:r>
      <w:r w:rsidR="004B5BA0">
        <w:rPr>
          <w:rFonts w:ascii="Times New Roman" w:hAnsi="Times New Roman" w:cs="Times New Roman"/>
          <w:sz w:val="28"/>
          <w:szCs w:val="28"/>
          <w:shd w:val="clear" w:color="auto" w:fill="FFFFFF"/>
          <w:lang w:val="en-US"/>
        </w:rPr>
        <w:t>üçlü</w:t>
      </w:r>
      <w:r w:rsidRPr="00B3046D">
        <w:rPr>
          <w:rFonts w:ascii="Times New Roman" w:hAnsi="Times New Roman" w:cs="Times New Roman"/>
          <w:sz w:val="28"/>
          <w:szCs w:val="28"/>
          <w:shd w:val="clear" w:color="auto" w:fill="FFFFFF"/>
          <w:lang w:val="en-US"/>
        </w:rPr>
        <w:t xml:space="preserve"> və ya d</w:t>
      </w:r>
      <w:r w:rsidR="004B5BA0">
        <w:rPr>
          <w:rFonts w:ascii="Times New Roman" w:hAnsi="Times New Roman" w:cs="Times New Roman"/>
          <w:sz w:val="28"/>
          <w:szCs w:val="28"/>
          <w:shd w:val="clear" w:color="auto" w:fill="FFFFFF"/>
          <w:lang w:val="en-US"/>
        </w:rPr>
        <w:t>ördlü</w:t>
      </w:r>
      <w:r w:rsidRPr="00B3046D">
        <w:rPr>
          <w:rFonts w:ascii="Times New Roman" w:hAnsi="Times New Roman" w:cs="Times New Roman"/>
          <w:sz w:val="28"/>
          <w:szCs w:val="28"/>
          <w:shd w:val="clear" w:color="auto" w:fill="FFFFFF"/>
          <w:lang w:val="en-US"/>
        </w:rPr>
        <w:t xml:space="preserve"> </w:t>
      </w:r>
      <w:r w:rsidR="004B5BA0">
        <w:rPr>
          <w:rFonts w:ascii="Times New Roman" w:hAnsi="Times New Roman" w:cs="Times New Roman"/>
          <w:sz w:val="28"/>
          <w:szCs w:val="28"/>
          <w:shd w:val="clear" w:color="auto" w:fill="FFFFFF"/>
          <w:lang w:val="en-US"/>
        </w:rPr>
        <w:t>amid qruplarını</w:t>
      </w:r>
      <w:r w:rsidRPr="00B3046D">
        <w:rPr>
          <w:rFonts w:ascii="Times New Roman" w:hAnsi="Times New Roman" w:cs="Times New Roman"/>
          <w:sz w:val="28"/>
          <w:szCs w:val="28"/>
          <w:shd w:val="clear" w:color="auto" w:fill="FFFFFF"/>
          <w:lang w:val="en-US"/>
        </w:rPr>
        <w:t xml:space="preserve"> ehtiva edirlər. </w:t>
      </w:r>
      <w:r w:rsidR="004B5BA0">
        <w:rPr>
          <w:rFonts w:ascii="Times New Roman" w:hAnsi="Times New Roman" w:cs="Times New Roman"/>
          <w:sz w:val="28"/>
          <w:szCs w:val="28"/>
          <w:shd w:val="clear" w:color="auto" w:fill="FFFFFF"/>
          <w:lang w:val="en-US"/>
        </w:rPr>
        <w:t>Üçlü</w:t>
      </w:r>
      <w:r w:rsidRPr="00B3046D">
        <w:rPr>
          <w:rFonts w:ascii="Times New Roman" w:hAnsi="Times New Roman" w:cs="Times New Roman"/>
          <w:sz w:val="28"/>
          <w:szCs w:val="28"/>
          <w:shd w:val="clear" w:color="auto" w:fill="FFFFFF"/>
          <w:lang w:val="en-US"/>
        </w:rPr>
        <w:t xml:space="preserve"> azot birləşmələri dissosiasiya olunmur, yağlarda yaxşı həll olunur. mədə-bağırsaq traktında asanlıqla sorulur, qan-beyin baryerinə nüfuz edir və buna görə də mərkəzi sinir sisteminə təsir göstərə bilər. </w:t>
      </w:r>
      <w:r w:rsidR="004B5BA0">
        <w:rPr>
          <w:rFonts w:ascii="Times New Roman" w:hAnsi="Times New Roman" w:cs="Times New Roman"/>
          <w:sz w:val="28"/>
          <w:szCs w:val="28"/>
          <w:shd w:val="clear" w:color="auto" w:fill="FFFFFF"/>
          <w:lang w:val="en-US"/>
        </w:rPr>
        <w:t>Dördlü azot</w:t>
      </w:r>
      <w:r w:rsidRPr="00B3046D">
        <w:rPr>
          <w:rFonts w:ascii="Times New Roman" w:hAnsi="Times New Roman" w:cs="Times New Roman"/>
          <w:sz w:val="28"/>
          <w:szCs w:val="28"/>
          <w:shd w:val="clear" w:color="auto" w:fill="FFFFFF"/>
          <w:lang w:val="en-US"/>
        </w:rPr>
        <w:t xml:space="preserve"> tərkibli birləşmələrdə üç valentliyin möhkəm bağlandığı tetravalent azot var, dördüncüsü isə anionlarla, məsələn, turşularla ion </w:t>
      </w:r>
      <w:r w:rsidR="004B5BA0">
        <w:rPr>
          <w:rFonts w:ascii="Times New Roman" w:hAnsi="Times New Roman" w:cs="Times New Roman"/>
          <w:sz w:val="28"/>
          <w:szCs w:val="28"/>
          <w:shd w:val="clear" w:color="auto" w:fill="FFFFFF"/>
          <w:lang w:val="en-US"/>
        </w:rPr>
        <w:t>rabitəsi</w:t>
      </w:r>
      <w:r w:rsidRPr="00B3046D">
        <w:rPr>
          <w:rFonts w:ascii="Times New Roman" w:hAnsi="Times New Roman" w:cs="Times New Roman"/>
          <w:sz w:val="28"/>
          <w:szCs w:val="28"/>
          <w:shd w:val="clear" w:color="auto" w:fill="FFFFFF"/>
          <w:lang w:val="en-US"/>
        </w:rPr>
        <w:t xml:space="preserve"> yarada bilər. Bu birləşmələr yağlarda zəif həll olunur, həzm sistemində praktiki olaraq sorulmur, qan-beyin baryerini keçmir və buna görə də beyin və onurğa beyninə təsir göstərmir. </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m- və n-xolinergik reseptorlara təsir edən vasitələr</w:t>
      </w:r>
    </w:p>
    <w:p w:rsidR="00E80079" w:rsidRPr="00E80079"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b/>
          <w:bCs/>
          <w:sz w:val="28"/>
          <w:szCs w:val="28"/>
          <w:lang w:eastAsia="ru-RU"/>
        </w:rPr>
        <w:t>M, n-</w:t>
      </w:r>
      <w:hyperlink r:id="rId31" w:tooltip="Холиномиметики (страница отсутствует)" w:history="1">
        <w:r w:rsidRPr="00E80079">
          <w:rPr>
            <w:rFonts w:ascii="Times New Roman" w:eastAsia="Times New Roman" w:hAnsi="Times New Roman" w:cs="Times New Roman"/>
            <w:b/>
            <w:bCs/>
            <w:sz w:val="28"/>
            <w:szCs w:val="28"/>
            <w:lang w:eastAsia="ru-RU"/>
          </w:rPr>
          <w:t>xolinomimetiklər</w:t>
        </w:r>
      </w:hyperlink>
    </w:p>
    <w:p w:rsidR="00E80079" w:rsidRPr="000C19F6"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32" w:tooltip="Ацетилхолин" w:history="1">
        <w:r w:rsidR="004B5BA0">
          <w:rPr>
            <w:rFonts w:ascii="Times New Roman" w:eastAsia="Times New Roman" w:hAnsi="Times New Roman" w:cs="Times New Roman"/>
            <w:b/>
            <w:sz w:val="28"/>
            <w:szCs w:val="28"/>
            <w:lang w:eastAsia="ru-RU"/>
          </w:rPr>
          <w:t>Asetilx</w:t>
        </w:r>
        <w:r w:rsidR="000C19F6" w:rsidRPr="000C19F6">
          <w:rPr>
            <w:rFonts w:ascii="Times New Roman" w:eastAsia="Times New Roman" w:hAnsi="Times New Roman" w:cs="Times New Roman"/>
            <w:b/>
            <w:sz w:val="28"/>
            <w:szCs w:val="28"/>
            <w:lang w:eastAsia="ru-RU"/>
          </w:rPr>
          <w:t>olin</w:t>
        </w:r>
      </w:hyperlink>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2305050" cy="714375"/>
            <wp:effectExtent l="0" t="0" r="0" b="9525"/>
            <wp:docPr id="17" name="Рисунок 17" descr="Структурная формула Ацетилхо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труктурная формула Ацетилхолин"/>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5050" cy="714375"/>
                    </a:xfrm>
                    <a:prstGeom prst="rect">
                      <a:avLst/>
                    </a:prstGeom>
                    <a:noFill/>
                    <a:ln>
                      <a:noFill/>
                    </a:ln>
                  </pic:spPr>
                </pic:pic>
              </a:graphicData>
            </a:graphic>
          </wp:inline>
        </w:drawing>
      </w:r>
    </w:p>
    <w:p w:rsidR="000C19F6" w:rsidRPr="00B3046D"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hAnsi="Times New Roman" w:cs="Times New Roman"/>
          <w:color w:val="333333"/>
          <w:sz w:val="28"/>
          <w:szCs w:val="28"/>
          <w:shd w:val="clear" w:color="auto" w:fill="FFFFFF"/>
          <w:lang w:val="en-US"/>
        </w:rPr>
        <w:t>2-(asetiloksi)-N,N,N-trimetiletanamin xlorid</w:t>
      </w:r>
    </w:p>
    <w:p w:rsidR="009F44B8" w:rsidRDefault="004B5BA0"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Asetilx</w:t>
      </w:r>
      <w:r w:rsidR="009F44B8">
        <w:rPr>
          <w:rFonts w:ascii="Times New Roman" w:eastAsia="Times New Roman" w:hAnsi="Times New Roman" w:cs="Times New Roman"/>
          <w:sz w:val="28"/>
          <w:szCs w:val="28"/>
          <w:lang w:eastAsia="ru-RU"/>
        </w:rPr>
        <w:t>olin sintezi:</w:t>
      </w:r>
    </w:p>
    <w:p w:rsidR="009F44B8" w:rsidRDefault="009F44B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extent cx="5940425" cy="2988988"/>
            <wp:effectExtent l="0" t="0" r="3175"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2988988"/>
                    </a:xfrm>
                    <a:prstGeom prst="rect">
                      <a:avLst/>
                    </a:prstGeom>
                    <a:noFill/>
                    <a:ln>
                      <a:noFill/>
                    </a:ln>
                  </pic:spPr>
                </pic:pic>
              </a:graphicData>
            </a:graphic>
          </wp:inline>
        </w:drawing>
      </w:r>
    </w:p>
    <w:p w:rsidR="009F44B8" w:rsidRDefault="009F44B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Aseti</w:t>
      </w:r>
      <w:r w:rsidR="004B5BA0">
        <w:rPr>
          <w:rFonts w:ascii="Times New Roman" w:eastAsia="Times New Roman" w:hAnsi="Times New Roman" w:cs="Times New Roman"/>
          <w:sz w:val="28"/>
          <w:szCs w:val="28"/>
          <w:lang w:eastAsia="ru-RU"/>
        </w:rPr>
        <w:t>l</w:t>
      </w:r>
      <w:r w:rsidR="00190B7F">
        <w:rPr>
          <w:rFonts w:ascii="Times New Roman" w:eastAsia="Times New Roman" w:hAnsi="Times New Roman" w:cs="Times New Roman"/>
          <w:sz w:val="28"/>
          <w:szCs w:val="28"/>
          <w:lang w:val="az-Latn-AZ" w:eastAsia="ru-RU"/>
        </w:rPr>
        <w:t>x</w:t>
      </w:r>
      <w:r w:rsidR="004B5BA0">
        <w:rPr>
          <w:rFonts w:ascii="Times New Roman" w:eastAsia="Times New Roman" w:hAnsi="Times New Roman" w:cs="Times New Roman"/>
          <w:sz w:val="28"/>
          <w:szCs w:val="28"/>
          <w:lang w:eastAsia="ru-RU"/>
        </w:rPr>
        <w:t>olinin muskarinik reseptorlarla qarşılıqlı əlaqəsi</w:t>
      </w:r>
      <w:r>
        <w:rPr>
          <w:rFonts w:ascii="Times New Roman" w:eastAsia="Times New Roman" w:hAnsi="Times New Roman" w:cs="Times New Roman"/>
          <w:sz w:val="28"/>
          <w:szCs w:val="28"/>
          <w:lang w:eastAsia="ru-RU"/>
        </w:rPr>
        <w:t>:</w:t>
      </w:r>
    </w:p>
    <w:p w:rsidR="009F44B8" w:rsidRDefault="009F44B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70547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05475" cy="4352925"/>
                    </a:xfrm>
                    <a:prstGeom prst="rect">
                      <a:avLst/>
                    </a:prstGeom>
                    <a:noFill/>
                    <a:ln>
                      <a:noFill/>
                    </a:ln>
                  </pic:spPr>
                </pic:pic>
              </a:graphicData>
            </a:graphic>
          </wp:inline>
        </w:drawing>
      </w:r>
    </w:p>
    <w:p w:rsidR="000C19F6" w:rsidRPr="000C19F6" w:rsidRDefault="004B5BA0" w:rsidP="004B5BA0">
      <w:pPr>
        <w:shd w:val="clear" w:color="auto" w:fill="FFFFFF"/>
        <w:spacing w:after="0" w:line="240" w:lineRule="auto"/>
        <w:ind w:left="70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az-Latn-AZ" w:eastAsia="ru-RU"/>
        </w:rPr>
        <w:t>Quruluş-fəallıq əlaqələri ammonium qrupundadır</w:t>
      </w:r>
      <w:r w:rsidR="000C19F6" w:rsidRPr="000C19F6">
        <w:rPr>
          <w:rFonts w:ascii="Times New Roman" w:eastAsia="Times New Roman" w:hAnsi="Times New Roman" w:cs="Times New Roman"/>
          <w:sz w:val="28"/>
          <w:szCs w:val="28"/>
          <w:lang w:eastAsia="ru-RU"/>
        </w:rPr>
        <w:t>;</w:t>
      </w:r>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 Ammonium qrupu</w:t>
      </w:r>
    </w:p>
    <w:p w:rsidR="000C19F6" w:rsidRP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14:anchorId="1CCDE63B" wp14:editId="220632C3">
            <wp:extent cx="3952875" cy="1714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52875" cy="1714500"/>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14:anchorId="79D09653" wp14:editId="5223EB95">
            <wp:extent cx="5895975" cy="1438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95975" cy="1438275"/>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Zəif fəaliyyət (amin qrupunu əvəz edərkən)</w:t>
      </w:r>
    </w:p>
    <w:p w:rsidR="000C19F6" w:rsidRP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-Ester qrupu (Funksional ester qrupunun ölçüsünü artırmaq olmaz, çünki o, reseptorun çox kiçik hidrofobik bölgəsində yerləşir.</w:t>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3648075" cy="14573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48075" cy="1457325"/>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1366900"/>
            <wp:effectExtent l="0" t="0" r="3175"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1366900"/>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Zəif fəaliyyət (artan və ya azaldıqda)</w:t>
      </w:r>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-Etilen zənciri (iki ucunu birləşdirən körpüdə 2 karbon atomu olmalıdır və bu zəncir nə uzanmalı, nə də qısalmalıdır).</w:t>
      </w:r>
    </w:p>
    <w:p w:rsidR="000C19F6" w:rsidRDefault="000C19F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3724275" cy="1676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24275" cy="1676400"/>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extent cx="5324475" cy="1428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4475" cy="1428750"/>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Pis Fəaliyyət</w:t>
      </w:r>
    </w:p>
    <w:p w:rsidR="000C19F6" w:rsidRDefault="000C19F6" w:rsidP="009F106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Ammonium ionunda ən azı 2 metil qrupu olmalıdır.</w:t>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1351255"/>
            <wp:effectExtent l="0" t="0" r="3175"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0425" cy="1351255"/>
                    </a:xfrm>
                    <a:prstGeom prst="rect">
                      <a:avLst/>
                    </a:prstGeom>
                    <a:noFill/>
                    <a:ln>
                      <a:noFill/>
                    </a:ln>
                  </pic:spPr>
                </pic:pic>
              </a:graphicData>
            </a:graphic>
          </wp:inline>
        </w:drawing>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Pis fəaliyyət Yaxşı fəaliyyət</w:t>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0C19F6" w:rsidRPr="000C19F6" w:rsidRDefault="000C19F6" w:rsidP="009F1063">
      <w:pPr>
        <w:shd w:val="clear" w:color="auto" w:fill="FFFFFF"/>
        <w:spacing w:after="0" w:line="240" w:lineRule="auto"/>
        <w:ind w:firstLine="709"/>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Asetil</w:t>
      </w:r>
      <w:r w:rsidR="00190B7F">
        <w:rPr>
          <w:rFonts w:ascii="Times New Roman" w:eastAsia="Times New Roman" w:hAnsi="Times New Roman" w:cs="Times New Roman"/>
          <w:sz w:val="28"/>
          <w:szCs w:val="28"/>
          <w:lang w:val="az-Latn-AZ" w:eastAsia="ru-RU"/>
        </w:rPr>
        <w:t>x</w:t>
      </w:r>
      <w:r w:rsidRPr="000C19F6">
        <w:rPr>
          <w:rFonts w:ascii="Times New Roman" w:eastAsia="Times New Roman" w:hAnsi="Times New Roman" w:cs="Times New Roman"/>
          <w:sz w:val="28"/>
          <w:szCs w:val="28"/>
          <w:lang w:eastAsia="ru-RU"/>
        </w:rPr>
        <w:t>olin və bağlanma yeri arasındakı boşluq çox dardır.</w:t>
      </w:r>
    </w:p>
    <w:p w:rsidR="000C19F6" w:rsidRPr="000C19F6" w:rsidRDefault="000C19F6" w:rsidP="009F1063">
      <w:pPr>
        <w:shd w:val="clear" w:color="auto" w:fill="FFFFFF"/>
        <w:spacing w:after="0" w:line="240" w:lineRule="auto"/>
        <w:ind w:firstLine="709"/>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 Metil qrupları kiçik hidrofobik ciblər üçün yaxşı uyğun gəlir.</w:t>
      </w:r>
    </w:p>
    <w:p w:rsidR="000C19F6" w:rsidRPr="000C19F6" w:rsidRDefault="000C19F6" w:rsidP="009F1063">
      <w:pPr>
        <w:shd w:val="clear" w:color="auto" w:fill="FFFFFF"/>
        <w:spacing w:after="0" w:line="240" w:lineRule="auto"/>
        <w:ind w:firstLine="709"/>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 xml:space="preserve">• efir; H </w:t>
      </w:r>
      <w:r w:rsidR="004B5BA0">
        <w:rPr>
          <w:rFonts w:ascii="Times New Roman" w:eastAsia="Times New Roman" w:hAnsi="Times New Roman" w:cs="Times New Roman"/>
          <w:sz w:val="28"/>
          <w:szCs w:val="28"/>
          <w:lang w:val="az-Latn-AZ" w:eastAsia="ru-RU"/>
        </w:rPr>
        <w:t>rabitələri</w:t>
      </w:r>
      <w:r w:rsidRPr="000C19F6">
        <w:rPr>
          <w:rFonts w:ascii="Times New Roman" w:eastAsia="Times New Roman" w:hAnsi="Times New Roman" w:cs="Times New Roman"/>
          <w:sz w:val="28"/>
          <w:szCs w:val="28"/>
          <w:lang w:eastAsia="ru-RU"/>
        </w:rPr>
        <w:t xml:space="preserve"> vasitəsilə reseptorla qarşılıqlı əlaqədə olur.</w:t>
      </w:r>
    </w:p>
    <w:p w:rsidR="000C19F6" w:rsidRDefault="000C19F6" w:rsidP="009F1063">
      <w:pPr>
        <w:shd w:val="clear" w:color="auto" w:fill="FFFFFF"/>
        <w:spacing w:after="0" w:line="240" w:lineRule="auto"/>
        <w:ind w:firstLine="709"/>
        <w:rPr>
          <w:rFonts w:ascii="Times New Roman" w:eastAsia="Times New Roman" w:hAnsi="Times New Roman" w:cs="Times New Roman"/>
          <w:sz w:val="28"/>
          <w:szCs w:val="28"/>
          <w:lang w:eastAsia="ru-RU"/>
        </w:rPr>
      </w:pPr>
      <w:r w:rsidRPr="000C19F6">
        <w:rPr>
          <w:rFonts w:ascii="Times New Roman" w:eastAsia="Times New Roman" w:hAnsi="Times New Roman" w:cs="Times New Roman"/>
          <w:sz w:val="28"/>
          <w:szCs w:val="28"/>
          <w:lang w:eastAsia="ru-RU"/>
        </w:rPr>
        <w:t xml:space="preserve">• Dördüncü ammonium reseptorla ion </w:t>
      </w:r>
      <w:r w:rsidR="004B5BA0">
        <w:rPr>
          <w:rFonts w:ascii="Times New Roman" w:eastAsia="Times New Roman" w:hAnsi="Times New Roman" w:cs="Times New Roman"/>
          <w:sz w:val="28"/>
          <w:szCs w:val="28"/>
          <w:lang w:val="az-Latn-AZ" w:eastAsia="ru-RU"/>
        </w:rPr>
        <w:t>rabitəsi</w:t>
      </w:r>
      <w:r w:rsidRPr="000C19F6">
        <w:rPr>
          <w:rFonts w:ascii="Times New Roman" w:eastAsia="Times New Roman" w:hAnsi="Times New Roman" w:cs="Times New Roman"/>
          <w:sz w:val="28"/>
          <w:szCs w:val="28"/>
          <w:lang w:eastAsia="ru-RU"/>
        </w:rPr>
        <w:t xml:space="preserve"> vasitəsilə qarşılıqlı əlaqədə olur.</w:t>
      </w:r>
    </w:p>
    <w:p w:rsidR="000C19F6" w:rsidRDefault="000C19F6" w:rsidP="009F1063">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4162425" cy="31505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62425" cy="3150565"/>
                    </a:xfrm>
                    <a:prstGeom prst="rect">
                      <a:avLst/>
                    </a:prstGeom>
                    <a:noFill/>
                    <a:ln>
                      <a:noFill/>
                    </a:ln>
                  </pic:spPr>
                </pic:pic>
              </a:graphicData>
            </a:graphic>
          </wp:inline>
        </w:drawing>
      </w:r>
    </w:p>
    <w:p w:rsidR="000C19F6" w:rsidRDefault="00FC7F3E"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Asetil</w:t>
      </w:r>
      <w:r w:rsidR="00190B7F">
        <w:rPr>
          <w:rFonts w:ascii="Times New Roman" w:hAnsi="Times New Roman" w:cs="Times New Roman"/>
          <w:sz w:val="28"/>
          <w:szCs w:val="28"/>
          <w:shd w:val="clear" w:color="auto" w:fill="FFFFFF"/>
          <w:lang w:val="az-Latn-AZ"/>
        </w:rPr>
        <w:t>x</w:t>
      </w:r>
      <w:r>
        <w:rPr>
          <w:rFonts w:ascii="Times New Roman" w:hAnsi="Times New Roman" w:cs="Times New Roman"/>
          <w:sz w:val="28"/>
          <w:szCs w:val="28"/>
          <w:shd w:val="clear" w:color="auto" w:fill="FFFFFF"/>
        </w:rPr>
        <w:t>olin gözün ön kamerasında əməliyyat zamanı</w:t>
      </w:r>
      <w:r w:rsidR="00190B7F">
        <w:rPr>
          <w:rFonts w:ascii="Times New Roman" w:hAnsi="Times New Roman" w:cs="Times New Roman"/>
          <w:sz w:val="28"/>
          <w:szCs w:val="28"/>
          <w:shd w:val="clear" w:color="auto" w:fill="FFFFFF"/>
          <w:lang w:val="az-Latn-AZ"/>
        </w:rPr>
        <w:t xml:space="preserve"> </w:t>
      </w:r>
      <w:r w:rsidR="00190B7F">
        <w:rPr>
          <w:rFonts w:ascii="Times New Roman" w:hAnsi="Times New Roman" w:cs="Times New Roman"/>
          <w:sz w:val="28"/>
          <w:szCs w:val="28"/>
          <w:shd w:val="clear" w:color="auto" w:fill="FFFFFF"/>
        </w:rPr>
        <w:t xml:space="preserve">) – </w:t>
      </w:r>
      <w:r w:rsidR="00190B7F">
        <w:rPr>
          <w:rFonts w:ascii="Times New Roman" w:hAnsi="Times New Roman" w:cs="Times New Roman"/>
          <w:sz w:val="28"/>
          <w:szCs w:val="28"/>
          <w:shd w:val="clear" w:color="auto" w:fill="FFFFFF"/>
          <w:lang w:val="az-Latn-AZ"/>
        </w:rPr>
        <w:t xml:space="preserve">linza </w:t>
      </w:r>
      <w:r w:rsidR="00190B7F">
        <w:rPr>
          <w:rFonts w:ascii="Times New Roman" w:hAnsi="Times New Roman" w:cs="Times New Roman"/>
          <w:sz w:val="28"/>
          <w:szCs w:val="28"/>
          <w:shd w:val="clear" w:color="auto" w:fill="FFFFFF"/>
        </w:rPr>
        <w:t>buraxıldıqdan sonra bir neçə saniyə ərzində miozu təmin etmək</w:t>
      </w:r>
      <w:r w:rsidR="00190B7F">
        <w:rPr>
          <w:rFonts w:ascii="Times New Roman" w:hAnsi="Times New Roman" w:cs="Times New Roman"/>
          <w:sz w:val="28"/>
          <w:szCs w:val="28"/>
          <w:shd w:val="clear" w:color="auto" w:fill="FFFFFF"/>
          <w:lang w:val="az-Latn-AZ"/>
        </w:rPr>
        <w:t xml:space="preserve"> üçün</w:t>
      </w:r>
      <w:r>
        <w:rPr>
          <w:rFonts w:ascii="Times New Roman" w:hAnsi="Times New Roman" w:cs="Times New Roman"/>
          <w:sz w:val="28"/>
          <w:szCs w:val="28"/>
          <w:shd w:val="clear" w:color="auto" w:fill="FFFFFF"/>
        </w:rPr>
        <w:t xml:space="preserve"> istifadə olunur iridoektomiya; retinal arteriyaların spazmı; nadir hallarda - endarterit, aralıq klaudikasiya, kötüklərdə trofik pozğunluqlar, bağırsaqların və sidik kisəsinin atoniyası, </w:t>
      </w:r>
      <w:r w:rsidR="004B5BA0">
        <w:rPr>
          <w:rFonts w:ascii="Times New Roman" w:hAnsi="Times New Roman" w:cs="Times New Roman"/>
          <w:sz w:val="28"/>
          <w:szCs w:val="28"/>
          <w:shd w:val="clear" w:color="auto" w:fill="FFFFFF"/>
          <w:lang w:val="az-Latn-AZ"/>
        </w:rPr>
        <w:t>qida borusu</w:t>
      </w:r>
      <w:r>
        <w:rPr>
          <w:rFonts w:ascii="Times New Roman" w:hAnsi="Times New Roman" w:cs="Times New Roman"/>
          <w:sz w:val="28"/>
          <w:szCs w:val="28"/>
          <w:shd w:val="clear" w:color="auto" w:fill="FFFFFF"/>
        </w:rPr>
        <w:t xml:space="preserve"> axalaziyasının radiodiaqnozu</w:t>
      </w:r>
      <w:r w:rsidR="00190B7F">
        <w:rPr>
          <w:rFonts w:ascii="Times New Roman" w:hAnsi="Times New Roman" w:cs="Times New Roman"/>
          <w:sz w:val="28"/>
          <w:szCs w:val="28"/>
          <w:shd w:val="clear" w:color="auto" w:fill="FFFFFF"/>
          <w:lang w:val="az-Latn-AZ"/>
        </w:rPr>
        <w:t xml:space="preserve"> zamanı istifadə edilir</w:t>
      </w:r>
      <w:r>
        <w:rPr>
          <w:rFonts w:ascii="Times New Roman" w:hAnsi="Times New Roman" w:cs="Times New Roman"/>
          <w:sz w:val="28"/>
          <w:szCs w:val="28"/>
          <w:shd w:val="clear" w:color="auto" w:fill="FFFFFF"/>
        </w:rPr>
        <w:t>.</w:t>
      </w:r>
    </w:p>
    <w:p w:rsidR="00E80079" w:rsidRDefault="004B5BA0"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az-Latn-AZ" w:eastAsia="ru-RU"/>
        </w:rPr>
        <w:t>K</w:t>
      </w:r>
      <w:hyperlink r:id="rId44" w:tooltip="Карбахолин" w:history="1">
        <w:r w:rsidR="00E80079" w:rsidRPr="00FC7F3E">
          <w:rPr>
            <w:rFonts w:ascii="Times New Roman" w:eastAsia="Times New Roman" w:hAnsi="Times New Roman" w:cs="Times New Roman"/>
            <w:b/>
            <w:sz w:val="28"/>
            <w:szCs w:val="28"/>
            <w:lang w:eastAsia="ru-RU"/>
          </w:rPr>
          <w:t>arbaxolin</w:t>
        </w:r>
      </w:hyperlink>
      <w:r w:rsidR="00FC7F3E">
        <w:rPr>
          <w:rFonts w:ascii="Times New Roman" w:eastAsia="Times New Roman" w:hAnsi="Times New Roman" w:cs="Times New Roman"/>
          <w:b/>
          <w:sz w:val="28"/>
          <w:szCs w:val="28"/>
          <w:lang w:eastAsia="ru-RU"/>
        </w:rPr>
        <w:t>(Karbakol)</w:t>
      </w:r>
    </w:p>
    <w:p w:rsidR="00FC7F3E" w:rsidRDefault="00FC7F3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2762250" cy="866775"/>
            <wp:effectExtent l="0" t="0" r="0" b="0"/>
            <wp:docPr id="18" name="Рисунок 1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зображение химической структуры"/>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0" cy="866775"/>
                    </a:xfrm>
                    <a:prstGeom prst="rect">
                      <a:avLst/>
                    </a:prstGeom>
                    <a:noFill/>
                    <a:ln>
                      <a:noFill/>
                    </a:ln>
                  </pic:spPr>
                </pic:pic>
              </a:graphicData>
            </a:graphic>
          </wp:inline>
        </w:drawing>
      </w:r>
    </w:p>
    <w:p w:rsidR="00FC7F3E" w:rsidRPr="00B3046D" w:rsidRDefault="00FC7F3E" w:rsidP="009F1063">
      <w:pPr>
        <w:shd w:val="clear" w:color="auto" w:fill="FFFFFF"/>
        <w:spacing w:after="0" w:line="240" w:lineRule="auto"/>
        <w:ind w:firstLine="709"/>
        <w:jc w:val="both"/>
        <w:rPr>
          <w:rFonts w:ascii="Times New Roman" w:hAnsi="Times New Roman" w:cs="Times New Roman"/>
          <w:sz w:val="28"/>
          <w:szCs w:val="28"/>
          <w:shd w:val="clear" w:color="auto" w:fill="F8F9FA"/>
          <w:lang w:val="en-US"/>
        </w:rPr>
      </w:pPr>
      <w:r w:rsidRPr="00B3046D">
        <w:rPr>
          <w:rFonts w:ascii="Times New Roman" w:hAnsi="Times New Roman" w:cs="Times New Roman"/>
          <w:sz w:val="28"/>
          <w:szCs w:val="28"/>
          <w:shd w:val="clear" w:color="auto" w:fill="F8F9FA"/>
          <w:lang w:val="en-US"/>
        </w:rPr>
        <w:t>2-[(aminokarbonil)oksi]-N,N,N-trimetiletanamin xlorid</w:t>
      </w:r>
    </w:p>
    <w:p w:rsidR="00FC7F3E" w:rsidRDefault="00FC7F3E" w:rsidP="009F1063">
      <w:pPr>
        <w:shd w:val="clear" w:color="auto" w:fill="FFFFFF"/>
        <w:spacing w:after="0" w:line="240" w:lineRule="auto"/>
        <w:ind w:firstLine="709"/>
        <w:jc w:val="both"/>
        <w:rPr>
          <w:rFonts w:ascii="Times New Roman" w:hAnsi="Times New Roman" w:cs="Times New Roman"/>
          <w:sz w:val="28"/>
          <w:szCs w:val="28"/>
          <w:shd w:val="clear" w:color="auto" w:fill="F8F9FA"/>
        </w:rPr>
      </w:pPr>
      <w:r>
        <w:rPr>
          <w:rFonts w:ascii="Times New Roman" w:hAnsi="Times New Roman" w:cs="Times New Roman"/>
          <w:sz w:val="28"/>
          <w:szCs w:val="28"/>
          <w:shd w:val="clear" w:color="auto" w:fill="F8F9FA"/>
        </w:rPr>
        <w:t>Karbakolun sintezi:</w:t>
      </w:r>
    </w:p>
    <w:p w:rsidR="00FC7F3E" w:rsidRDefault="00FC7F3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drawing>
          <wp:inline distT="0" distB="0" distL="0" distR="0">
            <wp:extent cx="5362575" cy="191063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67576" cy="1912421"/>
                    </a:xfrm>
                    <a:prstGeom prst="rect">
                      <a:avLst/>
                    </a:prstGeom>
                    <a:noFill/>
                    <a:ln>
                      <a:noFill/>
                    </a:ln>
                  </pic:spPr>
                </pic:pic>
              </a:graphicData>
            </a:graphic>
          </wp:inline>
        </w:drawing>
      </w:r>
    </w:p>
    <w:p w:rsidR="00FC7F3E" w:rsidRPr="00FC7F3E" w:rsidRDefault="00FC7F3E"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7F3E">
        <w:rPr>
          <w:rFonts w:ascii="Times New Roman" w:eastAsia="Times New Roman" w:hAnsi="Times New Roman" w:cs="Times New Roman"/>
          <w:sz w:val="28"/>
          <w:szCs w:val="28"/>
          <w:lang w:eastAsia="ru-RU"/>
        </w:rPr>
        <w:t>Karbaxol əsasən qlaukoma müal</w:t>
      </w:r>
      <w:r w:rsidR="00190B7F">
        <w:rPr>
          <w:rFonts w:ascii="Times New Roman" w:eastAsia="Times New Roman" w:hAnsi="Times New Roman" w:cs="Times New Roman"/>
          <w:sz w:val="28"/>
          <w:szCs w:val="28"/>
          <w:lang w:eastAsia="ru-RU"/>
        </w:rPr>
        <w:t>icəsində istifadə olunur. Karbax</w:t>
      </w:r>
      <w:r w:rsidRPr="00FC7F3E">
        <w:rPr>
          <w:rFonts w:ascii="Times New Roman" w:eastAsia="Times New Roman" w:hAnsi="Times New Roman" w:cs="Times New Roman"/>
          <w:sz w:val="28"/>
          <w:szCs w:val="28"/>
          <w:lang w:eastAsia="ru-RU"/>
        </w:rPr>
        <w:t>ol göz damcıları qlaukoma olan insanlarda göz təzyiqini azaltmaq üçün istifadə olunur. Oftalmik cərrahiyyədə katarakta əməliyyatı zamanı göz bəbəklərini daraltmaq üçün istifadə olunur.</w:t>
      </w:r>
    </w:p>
    <w:p w:rsidR="00FC7F3E" w:rsidRPr="00FC7F3E" w:rsidRDefault="00FC7F3E"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7F3E">
        <w:rPr>
          <w:rFonts w:ascii="Times New Roman" w:eastAsia="Times New Roman" w:hAnsi="Times New Roman" w:cs="Times New Roman"/>
          <w:sz w:val="28"/>
          <w:szCs w:val="28"/>
          <w:lang w:eastAsia="ru-RU"/>
        </w:rPr>
        <w:t xml:space="preserve">İlkin açıq bucaqlı qlaukoma olan insanlarda göz </w:t>
      </w:r>
      <w:r w:rsidR="00190B7F">
        <w:rPr>
          <w:rFonts w:ascii="Times New Roman" w:eastAsia="Times New Roman" w:hAnsi="Times New Roman" w:cs="Times New Roman"/>
          <w:sz w:val="28"/>
          <w:szCs w:val="28"/>
          <w:lang w:val="az-Latn-AZ" w:eastAsia="ru-RU"/>
        </w:rPr>
        <w:t>daxili</w:t>
      </w:r>
      <w:r w:rsidRPr="00FC7F3E">
        <w:rPr>
          <w:rFonts w:ascii="Times New Roman" w:eastAsia="Times New Roman" w:hAnsi="Times New Roman" w:cs="Times New Roman"/>
          <w:sz w:val="28"/>
          <w:szCs w:val="28"/>
          <w:lang w:eastAsia="ru-RU"/>
        </w:rPr>
        <w:t xml:space="preserve"> təzyiqini azaltmaq üçün gözə yerli inyeksiya tətbiq edilir. İntraokulyar inyeksiya, katarakt əməliyyatı zamanı lens implantasiyasından sonra mioz meydana gətirmək üçün istifadə olunur.</w:t>
      </w:r>
    </w:p>
    <w:p w:rsidR="00FC7F3E" w:rsidRPr="00FC7F3E" w:rsidRDefault="00FC7F3E"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7F3E">
        <w:rPr>
          <w:rFonts w:ascii="Times New Roman" w:eastAsia="Times New Roman" w:hAnsi="Times New Roman" w:cs="Times New Roman"/>
          <w:sz w:val="28"/>
          <w:szCs w:val="28"/>
          <w:lang w:eastAsia="ru-RU"/>
        </w:rPr>
        <w:t>Normal boşalma mexanizmi düzgün işləmirsə, karbaol sidik kisəsinin boşalmasını stimullaşdırmaq üçün də istifadə edilə bilər.</w:t>
      </w:r>
    </w:p>
    <w:p w:rsidR="00FC7F3E" w:rsidRPr="00FC7F3E" w:rsidRDefault="00FC7F3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9F44B8" w:rsidRDefault="009F44B8"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C7F3E">
        <w:rPr>
          <w:rFonts w:ascii="Times New Roman" w:eastAsia="Times New Roman" w:hAnsi="Times New Roman" w:cs="Times New Roman"/>
          <w:b/>
          <w:sz w:val="28"/>
          <w:szCs w:val="28"/>
          <w:lang w:eastAsia="ru-RU"/>
        </w:rPr>
        <w:t>Meta</w:t>
      </w:r>
      <w:r w:rsidR="00190B7F">
        <w:rPr>
          <w:rFonts w:ascii="Times New Roman" w:eastAsia="Times New Roman" w:hAnsi="Times New Roman" w:cs="Times New Roman"/>
          <w:b/>
          <w:sz w:val="28"/>
          <w:szCs w:val="28"/>
          <w:lang w:val="az-Latn-AZ" w:eastAsia="ru-RU"/>
        </w:rPr>
        <w:t>x</w:t>
      </w:r>
      <w:r w:rsidRPr="00FC7F3E">
        <w:rPr>
          <w:rFonts w:ascii="Times New Roman" w:eastAsia="Times New Roman" w:hAnsi="Times New Roman" w:cs="Times New Roman"/>
          <w:b/>
          <w:sz w:val="28"/>
          <w:szCs w:val="28"/>
          <w:lang w:eastAsia="ru-RU"/>
        </w:rPr>
        <w:t>olin</w:t>
      </w:r>
    </w:p>
    <w:p w:rsidR="009F44B8" w:rsidRPr="0069285A" w:rsidRDefault="0069285A" w:rsidP="0069285A">
      <w:pPr>
        <w:shd w:val="clear" w:color="auto" w:fill="FFFFFF"/>
        <w:spacing w:after="0" w:line="240" w:lineRule="auto"/>
        <w:rPr>
          <w:rFonts w:ascii="Times New Roman" w:eastAsia="Times New Roman" w:hAnsi="Times New Roman" w:cs="Times New Roman"/>
          <w:sz w:val="28"/>
          <w:szCs w:val="28"/>
          <w:lang w:val="az-Latn-AZ" w:eastAsia="ru-RU"/>
        </w:rPr>
      </w:pPr>
      <w:r w:rsidRPr="0069285A">
        <w:rPr>
          <w:rFonts w:ascii="Times New Roman" w:eastAsia="Times New Roman" w:hAnsi="Times New Roman" w:cs="Times New Roman"/>
          <w:sz w:val="28"/>
          <w:szCs w:val="28"/>
          <w:lang w:val="az-Latn-AZ" w:eastAsia="ru-RU"/>
        </w:rPr>
        <w:t>Astma diaqnozu üçün istifadə olunur.</w:t>
      </w:r>
      <w:r>
        <w:rPr>
          <w:rFonts w:ascii="Times New Roman" w:eastAsia="Times New Roman" w:hAnsi="Times New Roman" w:cs="Times New Roman"/>
          <w:sz w:val="28"/>
          <w:szCs w:val="28"/>
          <w:lang w:val="az-Latn-AZ" w:eastAsia="ru-RU"/>
        </w:rPr>
        <w:t xml:space="preserve"> </w:t>
      </w:r>
    </w:p>
    <w:p w:rsidR="00FC7F3E" w:rsidRDefault="00FC7F3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drawing>
          <wp:inline distT="0" distB="0" distL="0" distR="0">
            <wp:extent cx="1819275" cy="18669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19275" cy="1866900"/>
                    </a:xfrm>
                    <a:prstGeom prst="rect">
                      <a:avLst/>
                    </a:prstGeom>
                    <a:noFill/>
                    <a:ln>
                      <a:noFill/>
                    </a:ln>
                  </pic:spPr>
                </pic:pic>
              </a:graphicData>
            </a:graphic>
          </wp:inline>
        </w:drawing>
      </w:r>
    </w:p>
    <w:p w:rsidR="00FC7F3E" w:rsidRPr="00D304B7" w:rsidRDefault="0069285A"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r>
        <w:rPr>
          <w:rFonts w:ascii="Times New Roman" w:hAnsi="Times New Roman" w:cs="Times New Roman"/>
          <w:b/>
          <w:bCs/>
          <w:sz w:val="28"/>
          <w:szCs w:val="28"/>
          <w:shd w:val="clear" w:color="auto" w:fill="FFFFFF"/>
          <w:lang w:val="az-Latn-AZ"/>
        </w:rPr>
        <w:t>S</w:t>
      </w:r>
      <w:r w:rsidR="00FC7F3E" w:rsidRPr="00FC7F3E">
        <w:rPr>
          <w:rFonts w:ascii="Times New Roman" w:hAnsi="Times New Roman" w:cs="Times New Roman"/>
          <w:b/>
          <w:bCs/>
          <w:sz w:val="28"/>
          <w:szCs w:val="28"/>
          <w:shd w:val="clear" w:color="auto" w:fill="FFFFFF"/>
        </w:rPr>
        <w:t>evimelin</w:t>
      </w:r>
      <w:r w:rsidR="00FC7F3E" w:rsidRPr="00FC7F3E">
        <w:rPr>
          <w:rFonts w:ascii="Times New Roman" w:hAnsi="Times New Roman" w:cs="Times New Roman"/>
          <w:sz w:val="28"/>
          <w:szCs w:val="28"/>
          <w:shd w:val="clear" w:color="auto" w:fill="FFFFFF"/>
        </w:rPr>
        <w:t>(ticarət adı Evoxac) təbii alkaloidin sintetik analoqudur</w:t>
      </w:r>
      <w:r>
        <w:rPr>
          <w:rFonts w:ascii="Times New Roman" w:hAnsi="Times New Roman" w:cs="Times New Roman"/>
          <w:sz w:val="28"/>
          <w:szCs w:val="28"/>
          <w:shd w:val="clear" w:color="auto" w:fill="FFFFFF"/>
          <w:lang w:val="az-Latn-AZ"/>
        </w:rPr>
        <w:t xml:space="preserve"> </w:t>
      </w:r>
      <w:hyperlink r:id="rId48" w:tooltip="Мускариновый ацетилхолиновый рецептор M1" w:history="1">
        <w:r w:rsidRPr="00FC7F3E">
          <w:rPr>
            <w:rStyle w:val="a4"/>
            <w:rFonts w:ascii="Times New Roman" w:hAnsi="Times New Roman" w:cs="Times New Roman"/>
            <w:color w:val="auto"/>
            <w:sz w:val="28"/>
            <w:szCs w:val="28"/>
            <w:u w:val="none"/>
            <w:shd w:val="clear" w:color="auto" w:fill="FFFFFF"/>
          </w:rPr>
          <w:t>M1</w:t>
        </w:r>
      </w:hyperlink>
      <w:r w:rsidRPr="00FC7F3E">
        <w:rPr>
          <w:rFonts w:ascii="Times New Roman" w:hAnsi="Times New Roman" w:cs="Times New Roman"/>
          <w:sz w:val="28"/>
          <w:szCs w:val="28"/>
          <w:shd w:val="clear" w:color="auto" w:fill="FFFFFF"/>
        </w:rPr>
        <w:t>və</w:t>
      </w:r>
      <w:r>
        <w:rPr>
          <w:rFonts w:ascii="Times New Roman" w:hAnsi="Times New Roman" w:cs="Times New Roman"/>
          <w:sz w:val="28"/>
          <w:szCs w:val="28"/>
          <w:shd w:val="clear" w:color="auto" w:fill="FFFFFF"/>
          <w:lang w:val="az-Latn-AZ"/>
        </w:rPr>
        <w:t xml:space="preserve"> </w:t>
      </w:r>
      <w:hyperlink r:id="rId49" w:tooltip="Мускариновый ацетилхолиновый рецептор M3" w:history="1">
        <w:r w:rsidRPr="00FC7F3E">
          <w:rPr>
            <w:rStyle w:val="a4"/>
            <w:rFonts w:ascii="Times New Roman" w:hAnsi="Times New Roman" w:cs="Times New Roman"/>
            <w:color w:val="auto"/>
            <w:sz w:val="28"/>
            <w:szCs w:val="28"/>
            <w:u w:val="none"/>
            <w:shd w:val="clear" w:color="auto" w:fill="FFFFFF"/>
          </w:rPr>
          <w:t>M3</w:t>
        </w:r>
      </w:hyperlink>
      <w:r w:rsidR="003619F9" w:rsidRPr="003619F9">
        <w:rPr>
          <w:rFonts w:ascii="Times New Roman" w:hAnsi="Times New Roman" w:cs="Times New Roman"/>
          <w:sz w:val="28"/>
          <w:szCs w:val="28"/>
          <w:shd w:val="clear" w:color="auto" w:fill="FFFFFF"/>
        </w:rPr>
        <w:t xml:space="preserve"> </w:t>
      </w:r>
      <w:hyperlink r:id="rId50" w:tooltip="Мускарин" w:history="1">
        <w:r w:rsidR="00FC7F3E" w:rsidRPr="00FC7F3E">
          <w:rPr>
            <w:rStyle w:val="a4"/>
            <w:rFonts w:ascii="Times New Roman" w:hAnsi="Times New Roman" w:cs="Times New Roman"/>
            <w:color w:val="auto"/>
            <w:sz w:val="28"/>
            <w:szCs w:val="28"/>
            <w:u w:val="none"/>
            <w:shd w:val="clear" w:color="auto" w:fill="FFFFFF"/>
          </w:rPr>
          <w:t>muskarin</w:t>
        </w:r>
      </w:hyperlink>
      <w:r>
        <w:rPr>
          <w:rStyle w:val="a4"/>
          <w:rFonts w:ascii="Times New Roman" w:hAnsi="Times New Roman" w:cs="Times New Roman"/>
          <w:color w:val="auto"/>
          <w:sz w:val="28"/>
          <w:szCs w:val="28"/>
          <w:u w:val="none"/>
          <w:shd w:val="clear" w:color="auto" w:fill="FFFFFF"/>
          <w:lang w:val="az-Latn-AZ"/>
        </w:rPr>
        <w:t xml:space="preserve"> </w:t>
      </w:r>
      <w:hyperlink r:id="rId51" w:tooltip="Muscarinic acetylcholine receptor M3" w:history="1">
        <w:r w:rsidRPr="00FC7F3E">
          <w:rPr>
            <w:rStyle w:val="a4"/>
            <w:rFonts w:ascii="Times New Roman" w:hAnsi="Times New Roman" w:cs="Times New Roman"/>
            <w:color w:val="auto"/>
            <w:sz w:val="28"/>
            <w:szCs w:val="28"/>
            <w:u w:val="none"/>
            <w:shd w:val="clear" w:color="auto" w:fill="FFFFFF"/>
          </w:rPr>
          <w:t>reseptorlar</w:t>
        </w:r>
      </w:hyperlink>
      <w:r>
        <w:rPr>
          <w:rStyle w:val="a4"/>
          <w:rFonts w:ascii="Times New Roman" w:hAnsi="Times New Roman" w:cs="Times New Roman"/>
          <w:color w:val="auto"/>
          <w:sz w:val="28"/>
          <w:szCs w:val="28"/>
          <w:u w:val="none"/>
          <w:shd w:val="clear" w:color="auto" w:fill="FFFFFF"/>
          <w:lang w:val="az-Latn-AZ"/>
        </w:rPr>
        <w:t>ı</w:t>
      </w:r>
      <w:r w:rsidR="003619F9" w:rsidRPr="003619F9">
        <w:rPr>
          <w:rStyle w:val="a4"/>
          <w:rFonts w:ascii="Times New Roman" w:hAnsi="Times New Roman" w:cs="Times New Roman"/>
          <w:color w:val="auto"/>
          <w:sz w:val="28"/>
          <w:szCs w:val="28"/>
          <w:u w:val="none"/>
          <w:shd w:val="clear" w:color="auto" w:fill="FFFFFF"/>
        </w:rPr>
        <w:t xml:space="preserve"> </w:t>
      </w:r>
      <w:r w:rsidR="00FC7F3E" w:rsidRPr="00FC7F3E">
        <w:rPr>
          <w:rFonts w:ascii="Times New Roman" w:hAnsi="Times New Roman" w:cs="Times New Roman"/>
          <w:sz w:val="28"/>
          <w:szCs w:val="28"/>
          <w:shd w:val="clear" w:color="auto" w:fill="FFFFFF"/>
        </w:rPr>
        <w:t>üzərində xüsusi agonistik təsir göstərir</w:t>
      </w:r>
      <w:r w:rsidR="00FC7F3E" w:rsidRPr="0069285A">
        <w:rPr>
          <w:rFonts w:ascii="Times New Roman" w:hAnsi="Times New Roman" w:cs="Times New Roman"/>
          <w:sz w:val="28"/>
          <w:szCs w:val="28"/>
          <w:shd w:val="clear" w:color="auto" w:fill="FFFFFF"/>
        </w:rPr>
        <w:t>.</w:t>
      </w:r>
      <w:r w:rsidRPr="0069285A">
        <w:rPr>
          <w:sz w:val="28"/>
          <w:szCs w:val="28"/>
        </w:rPr>
        <w:t xml:space="preserve"> </w:t>
      </w:r>
      <w:r w:rsidRPr="0069285A">
        <w:rPr>
          <w:sz w:val="28"/>
          <w:szCs w:val="28"/>
          <w:lang w:val="az-Latn-AZ"/>
        </w:rPr>
        <w:t xml:space="preserve"> Ağız quruluğu</w:t>
      </w:r>
      <w:r w:rsidRPr="0069285A">
        <w:rPr>
          <w:rFonts w:ascii="Times New Roman" w:hAnsi="Times New Roman" w:cs="Times New Roman"/>
          <w:sz w:val="32"/>
          <w:szCs w:val="28"/>
          <w:shd w:val="clear" w:color="auto" w:fill="FFFFFF"/>
          <w:lang w:val="az-Latn-AZ"/>
        </w:rPr>
        <w:t xml:space="preserve"> </w:t>
      </w:r>
      <w:r w:rsidRPr="0069285A">
        <w:rPr>
          <w:rFonts w:ascii="Times New Roman" w:hAnsi="Times New Roman" w:cs="Times New Roman"/>
          <w:sz w:val="28"/>
          <w:szCs w:val="28"/>
          <w:shd w:val="clear" w:color="auto" w:fill="FFFFFF"/>
          <w:lang w:val="az-Latn-AZ"/>
        </w:rPr>
        <w:t>m</w:t>
      </w:r>
      <w:r w:rsidR="00FC7F3E" w:rsidRPr="0069285A">
        <w:rPr>
          <w:rFonts w:ascii="Times New Roman" w:hAnsi="Times New Roman" w:cs="Times New Roman"/>
          <w:sz w:val="28"/>
          <w:szCs w:val="28"/>
          <w:shd w:val="clear" w:color="auto" w:fill="FFFFFF"/>
          <w:lang w:val="az-Latn-AZ"/>
        </w:rPr>
        <w:t>üalicəsində istifadə olunur.</w:t>
      </w:r>
      <w:r w:rsidR="00D304B7">
        <w:rPr>
          <w:rFonts w:ascii="Times New Roman" w:hAnsi="Times New Roman" w:cs="Times New Roman"/>
          <w:sz w:val="28"/>
          <w:szCs w:val="28"/>
          <w:shd w:val="clear" w:color="auto" w:fill="FFFFFF"/>
          <w:lang w:val="az-Latn-AZ"/>
        </w:rPr>
        <w:t xml:space="preserve"> </w:t>
      </w:r>
      <w:r>
        <w:rPr>
          <w:rFonts w:ascii="Times New Roman" w:hAnsi="Times New Roman" w:cs="Times New Roman"/>
          <w:sz w:val="28"/>
          <w:szCs w:val="28"/>
          <w:shd w:val="clear" w:color="auto" w:fill="FFFFFF"/>
          <w:lang w:val="az-Latn-AZ"/>
        </w:rPr>
        <w:t>S</w:t>
      </w:r>
      <w:r w:rsidR="00D304B7">
        <w:rPr>
          <w:rFonts w:ascii="Times New Roman" w:hAnsi="Times New Roman" w:cs="Times New Roman"/>
          <w:sz w:val="28"/>
          <w:szCs w:val="28"/>
          <w:shd w:val="clear" w:color="auto" w:fill="FFFFFF"/>
          <w:lang w:val="az-Latn-AZ"/>
        </w:rPr>
        <w:t xml:space="preserve">evimelin </w:t>
      </w:r>
      <w:r>
        <w:rPr>
          <w:rFonts w:ascii="Times New Roman" w:hAnsi="Times New Roman" w:cs="Times New Roman"/>
          <w:sz w:val="28"/>
          <w:szCs w:val="28"/>
          <w:shd w:val="clear" w:color="auto" w:fill="FFFFFF"/>
          <w:lang w:val="az-Latn-AZ"/>
        </w:rPr>
        <w:t>m</w:t>
      </w:r>
      <w:r w:rsidR="00D304B7">
        <w:rPr>
          <w:rFonts w:ascii="Times New Roman" w:hAnsi="Times New Roman" w:cs="Times New Roman"/>
          <w:sz w:val="28"/>
          <w:szCs w:val="28"/>
          <w:shd w:val="clear" w:color="auto" w:fill="FFFFFF"/>
          <w:lang w:val="az-Latn-AZ"/>
        </w:rPr>
        <w:t>uskarin alkoloidinin sintetik analoqu olub M1 və M3 reseptorlar üzərində aqonist təsir göstə</w:t>
      </w:r>
      <w:r>
        <w:rPr>
          <w:rFonts w:ascii="Times New Roman" w:hAnsi="Times New Roman" w:cs="Times New Roman"/>
          <w:sz w:val="28"/>
          <w:szCs w:val="28"/>
          <w:shd w:val="clear" w:color="auto" w:fill="FFFFFF"/>
          <w:lang w:val="az-Latn-AZ"/>
        </w:rPr>
        <w:t xml:space="preserve">rir. </w:t>
      </w:r>
    </w:p>
    <w:p w:rsidR="00FC7F3E" w:rsidRPr="00D304B7" w:rsidRDefault="00FC7F3E"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p>
    <w:p w:rsidR="00E80079" w:rsidRPr="004150C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4150CD">
        <w:rPr>
          <w:rFonts w:ascii="Times New Roman" w:eastAsia="Times New Roman" w:hAnsi="Times New Roman" w:cs="Times New Roman"/>
          <w:b/>
          <w:bCs/>
          <w:sz w:val="28"/>
          <w:szCs w:val="28"/>
          <w:lang w:val="az-Latn-AZ" w:eastAsia="ru-RU"/>
        </w:rPr>
        <w:t>M, n-</w:t>
      </w:r>
      <w:hyperlink r:id="rId52" w:tooltip="Холиноблокаторы" w:history="1">
        <w:r w:rsidRPr="004150CD">
          <w:rPr>
            <w:rFonts w:ascii="Times New Roman" w:eastAsia="Times New Roman" w:hAnsi="Times New Roman" w:cs="Times New Roman"/>
            <w:b/>
            <w:bCs/>
            <w:sz w:val="28"/>
            <w:szCs w:val="28"/>
            <w:lang w:val="az-Latn-AZ" w:eastAsia="ru-RU"/>
          </w:rPr>
          <w:t>antixolinergiklər</w:t>
        </w:r>
      </w:hyperlink>
    </w:p>
    <w:p w:rsidR="00E80079" w:rsidRPr="004150CD" w:rsidRDefault="001E13E6"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4150CD">
        <w:rPr>
          <w:rFonts w:ascii="Times New Roman" w:eastAsia="Times New Roman" w:hAnsi="Times New Roman" w:cs="Times New Roman"/>
          <w:b/>
          <w:sz w:val="28"/>
          <w:szCs w:val="28"/>
          <w:lang w:val="az-Latn-AZ" w:eastAsia="ru-RU"/>
        </w:rPr>
        <w:t>triheksifenidil (</w:t>
      </w:r>
      <w:hyperlink r:id="rId53" w:tooltip="Циклодол" w:history="1">
        <w:r w:rsidRPr="004150CD">
          <w:rPr>
            <w:rFonts w:ascii="Times New Roman" w:eastAsia="Times New Roman" w:hAnsi="Times New Roman" w:cs="Times New Roman"/>
            <w:b/>
            <w:sz w:val="28"/>
            <w:szCs w:val="28"/>
            <w:lang w:val="az-Latn-AZ" w:eastAsia="ru-RU"/>
          </w:rPr>
          <w:t>Siklodol</w:t>
        </w:r>
      </w:hyperlink>
      <w:r w:rsidRPr="004150CD">
        <w:rPr>
          <w:rFonts w:ascii="Times New Roman" w:eastAsia="Times New Roman" w:hAnsi="Times New Roman" w:cs="Times New Roman"/>
          <w:b/>
          <w:sz w:val="28"/>
          <w:szCs w:val="28"/>
          <w:lang w:val="az-Latn-AZ" w:eastAsia="ru-RU"/>
        </w:rPr>
        <w:t>)</w:t>
      </w:r>
    </w:p>
    <w:p w:rsidR="001E13E6" w:rsidRDefault="001E13E6"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lastRenderedPageBreak/>
        <w:drawing>
          <wp:inline distT="0" distB="0" distL="0" distR="0">
            <wp:extent cx="1619250" cy="1590675"/>
            <wp:effectExtent l="0" t="0" r="0" b="9525"/>
            <wp:docPr id="24" name="Рисунок 24" descr="Структурная формула Тригексифениди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труктурная формула Тригексифенидил"/>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p w:rsidR="001E13E6" w:rsidRPr="00B3046D" w:rsidRDefault="001E13E6"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alfa-sikloheksil-alfa-fenil-1-piperidin propanol</w:t>
      </w:r>
    </w:p>
    <w:p w:rsidR="001E13E6" w:rsidRPr="00B3046D" w:rsidRDefault="00D304B7"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Siklodol mərkəzi</w:t>
      </w:r>
      <w:r w:rsidR="001E13E6" w:rsidRPr="00B3046D">
        <w:rPr>
          <w:rFonts w:ascii="Times New Roman" w:hAnsi="Times New Roman" w:cs="Times New Roman"/>
          <w:sz w:val="28"/>
          <w:szCs w:val="28"/>
          <w:shd w:val="clear" w:color="auto" w:fill="FFFFFF"/>
          <w:lang w:val="en-US"/>
        </w:rPr>
        <w:t xml:space="preserve"> n-anti</w:t>
      </w:r>
      <w:r>
        <w:rPr>
          <w:rFonts w:ascii="Times New Roman" w:hAnsi="Times New Roman" w:cs="Times New Roman"/>
          <w:sz w:val="28"/>
          <w:szCs w:val="28"/>
          <w:shd w:val="clear" w:color="auto" w:fill="FFFFFF"/>
          <w:lang w:val="en-US"/>
        </w:rPr>
        <w:t>kolinerg</w:t>
      </w:r>
      <w:r w:rsidR="001E13E6" w:rsidRPr="00B3046D">
        <w:rPr>
          <w:rFonts w:ascii="Times New Roman" w:hAnsi="Times New Roman" w:cs="Times New Roman"/>
          <w:sz w:val="28"/>
          <w:szCs w:val="28"/>
          <w:shd w:val="clear" w:color="auto" w:fill="FFFFFF"/>
          <w:lang w:val="en-US"/>
        </w:rPr>
        <w:t>ik, eləcə də</w:t>
      </w:r>
      <w:r>
        <w:rPr>
          <w:rFonts w:ascii="Times New Roman" w:hAnsi="Times New Roman" w:cs="Times New Roman"/>
          <w:sz w:val="28"/>
          <w:szCs w:val="28"/>
          <w:shd w:val="clear" w:color="auto" w:fill="FFFFFF"/>
          <w:lang w:val="en-US"/>
        </w:rPr>
        <w:t xml:space="preserve"> periferik m-antikolinerg</w:t>
      </w:r>
      <w:r w:rsidR="001E13E6" w:rsidRPr="00B3046D">
        <w:rPr>
          <w:rFonts w:ascii="Times New Roman" w:hAnsi="Times New Roman" w:cs="Times New Roman"/>
          <w:sz w:val="28"/>
          <w:szCs w:val="28"/>
          <w:shd w:val="clear" w:color="auto" w:fill="FFFFFF"/>
          <w:lang w:val="en-US"/>
        </w:rPr>
        <w:t>ik təsirə malikdir. Parkinsonizmdə tremoru azaldır, daha az dərəcədə sərtliyə və bradikineziyaya təsir göstə</w:t>
      </w:r>
      <w:r w:rsidR="0069285A">
        <w:rPr>
          <w:rFonts w:ascii="Times New Roman" w:hAnsi="Times New Roman" w:cs="Times New Roman"/>
          <w:sz w:val="28"/>
          <w:szCs w:val="28"/>
          <w:shd w:val="clear" w:color="auto" w:fill="FFFFFF"/>
          <w:lang w:val="en-US"/>
        </w:rPr>
        <w:t>rir. Periferik antixolinerg</w:t>
      </w:r>
      <w:r w:rsidR="001E13E6" w:rsidRPr="00B3046D">
        <w:rPr>
          <w:rFonts w:ascii="Times New Roman" w:hAnsi="Times New Roman" w:cs="Times New Roman"/>
          <w:sz w:val="28"/>
          <w:szCs w:val="28"/>
          <w:shd w:val="clear" w:color="auto" w:fill="FFFFFF"/>
          <w:lang w:val="en-US"/>
        </w:rPr>
        <w:t>ik təsiri ilə əlaqədar olaraq, tüpürcə</w:t>
      </w:r>
      <w:r>
        <w:rPr>
          <w:rFonts w:ascii="Times New Roman" w:hAnsi="Times New Roman" w:cs="Times New Roman"/>
          <w:sz w:val="28"/>
          <w:szCs w:val="28"/>
          <w:shd w:val="clear" w:color="auto" w:fill="FFFFFF"/>
          <w:lang w:val="en-US"/>
        </w:rPr>
        <w:t>yi azaldır</w:t>
      </w:r>
      <w:r w:rsidR="001E13E6" w:rsidRPr="00B3046D">
        <w:rPr>
          <w:rFonts w:ascii="Times New Roman" w:hAnsi="Times New Roman" w:cs="Times New Roman"/>
          <w:sz w:val="28"/>
          <w:szCs w:val="28"/>
          <w:shd w:val="clear" w:color="auto" w:fill="FFFFFF"/>
          <w:lang w:val="en-US"/>
        </w:rPr>
        <w:t>.</w:t>
      </w:r>
    </w:p>
    <w:p w:rsidR="001E13E6" w:rsidRPr="00B3046D" w:rsidRDefault="001E13E6"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hAnsi="Times New Roman" w:cs="Times New Roman"/>
          <w:sz w:val="28"/>
          <w:szCs w:val="28"/>
          <w:shd w:val="clear" w:color="auto" w:fill="FFFFFF"/>
          <w:lang w:val="en-US"/>
        </w:rPr>
        <w:t>Parkinsonizm (idiopatik, aterosklerotik, postensefalitik, dərman), Little xəstəliyi, ekstrapiramidal və piramidal (daha az) sistemlərin zədələnməsi ilə əlaqə</w:t>
      </w:r>
      <w:r w:rsidR="00D304B7">
        <w:rPr>
          <w:rFonts w:ascii="Times New Roman" w:hAnsi="Times New Roman" w:cs="Times New Roman"/>
          <w:sz w:val="28"/>
          <w:szCs w:val="28"/>
          <w:shd w:val="clear" w:color="auto" w:fill="FFFFFF"/>
          <w:lang w:val="en-US"/>
        </w:rPr>
        <w:t>li spastik iflic müalicəsində göstərişdir.</w:t>
      </w:r>
    </w:p>
    <w:p w:rsidR="001E13E6" w:rsidRPr="00B3046D" w:rsidRDefault="001E13E6"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E80079" w:rsidRPr="00E80079" w:rsidRDefault="00D304B7"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Antik</w:t>
      </w:r>
      <w:r w:rsidR="00E80079" w:rsidRPr="00E80079">
        <w:rPr>
          <w:rFonts w:ascii="Times New Roman" w:eastAsia="Times New Roman" w:hAnsi="Times New Roman" w:cs="Times New Roman"/>
          <w:b/>
          <w:bCs/>
          <w:sz w:val="28"/>
          <w:szCs w:val="28"/>
          <w:lang w:eastAsia="ru-RU"/>
        </w:rPr>
        <w:t>olinesteraz</w:t>
      </w:r>
      <w:r>
        <w:rPr>
          <w:rFonts w:ascii="Times New Roman" w:eastAsia="Times New Roman" w:hAnsi="Times New Roman" w:cs="Times New Roman"/>
          <w:b/>
          <w:bCs/>
          <w:sz w:val="28"/>
          <w:szCs w:val="28"/>
          <w:lang w:val="az-Latn-AZ" w:eastAsia="ru-RU"/>
        </w:rPr>
        <w:t>a</w:t>
      </w:r>
      <w:r w:rsidR="00E80079" w:rsidRPr="00E80079">
        <w:rPr>
          <w:rFonts w:ascii="Times New Roman" w:eastAsia="Times New Roman" w:hAnsi="Times New Roman" w:cs="Times New Roman"/>
          <w:b/>
          <w:bCs/>
          <w:sz w:val="28"/>
          <w:szCs w:val="28"/>
          <w:lang w:eastAsia="ru-RU"/>
        </w:rPr>
        <w:t xml:space="preserve"> agentləri</w:t>
      </w: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55" w:tooltip="Физостигмин" w:history="1">
        <w:r w:rsidR="001E13E6" w:rsidRPr="001E13E6">
          <w:rPr>
            <w:rFonts w:ascii="Times New Roman" w:eastAsia="Times New Roman" w:hAnsi="Times New Roman" w:cs="Times New Roman"/>
            <w:b/>
            <w:sz w:val="28"/>
            <w:szCs w:val="28"/>
            <w:lang w:eastAsia="ru-RU"/>
          </w:rPr>
          <w:t>Fizostigmin</w:t>
        </w:r>
      </w:hyperlink>
      <w:r w:rsidR="00E80079" w:rsidRPr="001E13E6">
        <w:rPr>
          <w:rFonts w:ascii="Times New Roman" w:eastAsia="Times New Roman" w:hAnsi="Times New Roman" w:cs="Times New Roman"/>
          <w:b/>
          <w:sz w:val="28"/>
          <w:szCs w:val="28"/>
          <w:lang w:eastAsia="ru-RU"/>
        </w:rPr>
        <w:t>salisilat</w:t>
      </w:r>
    </w:p>
    <w:p w:rsidR="001E13E6" w:rsidRDefault="001E13E6"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47950" cy="1085850"/>
            <wp:effectExtent l="0" t="0" r="0" b="0"/>
            <wp:docPr id="25" name="Рисунок 25" descr="Структурная формула Физостиг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труктурная формула Физостигмин"/>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47950" cy="1085850"/>
                    </a:xfrm>
                    <a:prstGeom prst="rect">
                      <a:avLst/>
                    </a:prstGeom>
                    <a:noFill/>
                    <a:ln>
                      <a:noFill/>
                    </a:ln>
                  </pic:spPr>
                </pic:pic>
              </a:graphicData>
            </a:graphic>
          </wp:inline>
        </w:drawing>
      </w:r>
    </w:p>
    <w:p w:rsidR="001E13E6" w:rsidRPr="00B3046D" w:rsidRDefault="001E13E6"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3aS-cis)-1,2,3,3a,8,8a-Heksahidro-1,3a,8-trimetilpirolo[2,3-b]indol-5-ol metilkarbamat</w:t>
      </w:r>
    </w:p>
    <w:p w:rsidR="00897FA0" w:rsidRPr="00B3046D" w:rsidRDefault="00897FA0"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Sinonimlər: Ezerina salicylate, Eserini salicylas, Physostigmine salicylate, Physostigminum salicylicum.</w:t>
      </w:r>
    </w:p>
    <w:p w:rsidR="001E13E6" w:rsidRPr="00B3046D" w:rsidRDefault="001E13E6"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Fizostigmin</w:t>
      </w:r>
      <w:r w:rsidRPr="00B3046D">
        <w:rPr>
          <w:rFonts w:ascii="Times New Roman" w:eastAsia="Times New Roman" w:hAnsi="Times New Roman" w:cs="Times New Roman"/>
          <w:sz w:val="28"/>
          <w:szCs w:val="28"/>
          <w:lang w:val="en-US" w:eastAsia="ru-RU"/>
        </w:rPr>
        <w:t xml:space="preserve">() - </w:t>
      </w:r>
      <w:r w:rsidR="00D304B7">
        <w:rPr>
          <w:rFonts w:ascii="Times New Roman" w:eastAsia="Times New Roman" w:hAnsi="Times New Roman" w:cs="Times New Roman"/>
          <w:sz w:val="28"/>
          <w:szCs w:val="28"/>
          <w:lang w:val="en-US" w:eastAsia="ru-RU"/>
        </w:rPr>
        <w:t>geridönüşümlü</w:t>
      </w:r>
      <w:r w:rsidRPr="00B3046D">
        <w:rPr>
          <w:rFonts w:ascii="Times New Roman" w:eastAsia="Times New Roman" w:hAnsi="Times New Roman" w:cs="Times New Roman"/>
          <w:sz w:val="28"/>
          <w:szCs w:val="28"/>
          <w:lang w:val="en-US" w:eastAsia="ru-RU"/>
        </w:rPr>
        <w:t xml:space="preserve"> </w:t>
      </w:r>
      <w:hyperlink r:id="rId57" w:tooltip="Ингибиторы ацетилхолинэстеразы" w:history="1">
        <w:r w:rsidRPr="00B3046D">
          <w:rPr>
            <w:rFonts w:ascii="Times New Roman" w:eastAsia="Times New Roman" w:hAnsi="Times New Roman" w:cs="Times New Roman"/>
            <w:sz w:val="28"/>
            <w:szCs w:val="28"/>
            <w:lang w:val="en-US" w:eastAsia="ru-RU"/>
          </w:rPr>
          <w:t>xolinesteraza inhibitoru</w:t>
        </w:r>
      </w:hyperlink>
      <w:r w:rsidR="0069285A">
        <w:rPr>
          <w:rFonts w:ascii="Times New Roman" w:eastAsia="Times New Roman" w:hAnsi="Times New Roman" w:cs="Times New Roman"/>
          <w:sz w:val="28"/>
          <w:szCs w:val="28"/>
          <w:lang w:val="en-US" w:eastAsia="ru-RU"/>
        </w:rPr>
        <w:t>dur</w:t>
      </w:r>
      <w:r w:rsidR="00D304B7">
        <w:rPr>
          <w:rFonts w:ascii="Times New Roman" w:eastAsia="Times New Roman" w:hAnsi="Times New Roman" w:cs="Times New Roman"/>
          <w:sz w:val="28"/>
          <w:szCs w:val="28"/>
          <w:lang w:val="en-US" w:eastAsia="ru-RU"/>
        </w:rPr>
        <w:t>. Bu maddə</w:t>
      </w:r>
      <w:r w:rsidR="0069285A">
        <w:rPr>
          <w:rFonts w:ascii="Times New Roman" w:eastAsia="Times New Roman" w:hAnsi="Times New Roman" w:cs="Times New Roman"/>
          <w:sz w:val="28"/>
          <w:szCs w:val="28"/>
          <w:lang w:val="en-US" w:eastAsia="ru-RU"/>
        </w:rPr>
        <w:t xml:space="preserve"> K</w:t>
      </w:r>
      <w:r w:rsidRPr="00B3046D">
        <w:rPr>
          <w:rFonts w:ascii="Times New Roman" w:eastAsia="Times New Roman" w:hAnsi="Times New Roman" w:cs="Times New Roman"/>
          <w:sz w:val="28"/>
          <w:szCs w:val="28"/>
          <w:lang w:val="en-US" w:eastAsia="ru-RU"/>
        </w:rPr>
        <w:t>alab</w:t>
      </w:r>
      <w:r w:rsidR="00D304B7">
        <w:rPr>
          <w:rFonts w:ascii="Times New Roman" w:eastAsia="Times New Roman" w:hAnsi="Times New Roman" w:cs="Times New Roman"/>
          <w:sz w:val="28"/>
          <w:szCs w:val="28"/>
          <w:lang w:val="en-US" w:eastAsia="ru-RU"/>
        </w:rPr>
        <w:t>ar paxlasının əsas alkaloididir.</w:t>
      </w:r>
      <w:r w:rsidR="0069285A">
        <w:rPr>
          <w:rFonts w:ascii="Times New Roman" w:eastAsia="Times New Roman" w:hAnsi="Times New Roman" w:cs="Times New Roman"/>
          <w:sz w:val="28"/>
          <w:szCs w:val="28"/>
          <w:lang w:val="en-US" w:eastAsia="ru-RU"/>
        </w:rPr>
        <w:t xml:space="preserve"> Gözdaxili təzyiq və qlaukoma zamanı istifadə olunur.</w:t>
      </w:r>
    </w:p>
    <w:p w:rsidR="001E13E6" w:rsidRPr="00B3046D" w:rsidRDefault="0069285A"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Pr>
          <w:rFonts w:ascii="Times New Roman" w:hAnsi="Times New Roman" w:cs="Times New Roman"/>
          <w:sz w:val="28"/>
          <w:szCs w:val="28"/>
          <w:shd w:val="clear" w:color="auto" w:fill="FFFFFF"/>
          <w:lang w:val="en-US"/>
        </w:rPr>
        <w:t xml:space="preserve">Qapalı </w:t>
      </w:r>
      <w:r w:rsidR="00897FA0" w:rsidRPr="00B3046D">
        <w:rPr>
          <w:rFonts w:ascii="Times New Roman" w:hAnsi="Times New Roman" w:cs="Times New Roman"/>
          <w:sz w:val="28"/>
          <w:szCs w:val="28"/>
          <w:shd w:val="clear" w:color="auto" w:fill="FFFFFF"/>
          <w:lang w:val="en-US"/>
        </w:rPr>
        <w:t>qlaukoma (kəskin hücum), oftalmologiyada diaqnostika, bağırsaq və sidik kisəsi atoniyası, sinir-əzələ xəstəlikləri üçün istifadə olunur.</w:t>
      </w:r>
    </w:p>
    <w:p w:rsidR="00E80079" w:rsidRDefault="001E13E6"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E13E6">
        <w:rPr>
          <w:rFonts w:ascii="Times New Roman" w:eastAsia="Times New Roman" w:hAnsi="Times New Roman" w:cs="Times New Roman"/>
          <w:b/>
          <w:sz w:val="28"/>
          <w:szCs w:val="28"/>
          <w:lang w:eastAsia="ru-RU"/>
        </w:rPr>
        <w:t>Neostigmin (</w:t>
      </w:r>
      <w:hyperlink r:id="rId58" w:tooltip="Прозерин" w:history="1">
        <w:r w:rsidR="00E80079" w:rsidRPr="001E13E6">
          <w:rPr>
            <w:rFonts w:ascii="Times New Roman" w:eastAsia="Times New Roman" w:hAnsi="Times New Roman" w:cs="Times New Roman"/>
            <w:b/>
            <w:sz w:val="28"/>
            <w:szCs w:val="28"/>
            <w:lang w:eastAsia="ru-RU"/>
          </w:rPr>
          <w:t>prozerin</w:t>
        </w:r>
      </w:hyperlink>
      <w:r w:rsidRPr="001E13E6">
        <w:rPr>
          <w:rFonts w:ascii="Times New Roman" w:eastAsia="Times New Roman" w:hAnsi="Times New Roman" w:cs="Times New Roman"/>
          <w:b/>
          <w:sz w:val="28"/>
          <w:szCs w:val="28"/>
          <w:lang w:eastAsia="ru-RU"/>
        </w:rPr>
        <w:t>)</w:t>
      </w:r>
    </w:p>
    <w:p w:rsidR="00897FA0" w:rsidRDefault="00897FA0"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514600" cy="1571625"/>
            <wp:effectExtent l="0" t="0" r="0" b="9525"/>
            <wp:docPr id="26" name="Рисунок 26" descr="Структурная формула Неостигмина метилсульф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труктурная формула Неостигмина метилсульфат"/>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14600" cy="1571625"/>
                    </a:xfrm>
                    <a:prstGeom prst="rect">
                      <a:avLst/>
                    </a:prstGeom>
                    <a:noFill/>
                    <a:ln>
                      <a:noFill/>
                    </a:ln>
                  </pic:spPr>
                </pic:pic>
              </a:graphicData>
            </a:graphic>
          </wp:inline>
        </w:drawing>
      </w:r>
    </w:p>
    <w:p w:rsidR="00897FA0" w:rsidRPr="00B3046D" w:rsidRDefault="00897FA0" w:rsidP="009F1063">
      <w:pPr>
        <w:shd w:val="clear" w:color="auto" w:fill="FFFFFF"/>
        <w:spacing w:after="0" w:line="240" w:lineRule="auto"/>
        <w:ind w:firstLine="709"/>
        <w:jc w:val="both"/>
        <w:rPr>
          <w:rFonts w:ascii="Arial" w:hAnsi="Arial" w:cs="Arial"/>
          <w:color w:val="333333"/>
          <w:sz w:val="21"/>
          <w:szCs w:val="21"/>
          <w:shd w:val="clear" w:color="auto" w:fill="FFFFFF"/>
          <w:lang w:val="en-US"/>
        </w:rPr>
      </w:pPr>
      <w:r w:rsidRPr="00B3046D">
        <w:rPr>
          <w:rFonts w:ascii="Arial" w:hAnsi="Arial" w:cs="Arial"/>
          <w:color w:val="333333"/>
          <w:sz w:val="21"/>
          <w:szCs w:val="21"/>
          <w:shd w:val="clear" w:color="auto" w:fill="FFFFFF"/>
          <w:lang w:val="en-US"/>
        </w:rPr>
        <w:t>3-[[(Dimetilamino)karbonil]oksi]-N,N,N-trimetilbenzolaminium metil sulfat</w:t>
      </w:r>
    </w:p>
    <w:p w:rsidR="00897FA0" w:rsidRPr="00B3046D" w:rsidRDefault="00897FA0"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b/>
          <w:bCs/>
          <w:sz w:val="28"/>
          <w:szCs w:val="28"/>
          <w:shd w:val="clear" w:color="auto" w:fill="FFFFFF"/>
          <w:lang w:val="en-US"/>
        </w:rPr>
        <w:lastRenderedPageBreak/>
        <w:t>Neostigmin metil sulfat</w:t>
      </w:r>
      <w:r w:rsidR="00EC4807">
        <w:rPr>
          <w:rFonts w:ascii="Times New Roman" w:hAnsi="Times New Roman" w:cs="Times New Roman"/>
          <w:b/>
          <w:bCs/>
          <w:sz w:val="28"/>
          <w:szCs w:val="28"/>
          <w:shd w:val="clear" w:color="auto" w:fill="FFFFFF"/>
          <w:lang w:val="en-US"/>
        </w:rPr>
        <w:t xml:space="preserve"> </w:t>
      </w:r>
      <w:r w:rsidRPr="00B3046D">
        <w:rPr>
          <w:rFonts w:ascii="Times New Roman" w:hAnsi="Times New Roman" w:cs="Times New Roman"/>
          <w:sz w:val="28"/>
          <w:szCs w:val="28"/>
          <w:shd w:val="clear" w:color="auto" w:fill="FFFFFF"/>
          <w:lang w:val="en-US"/>
        </w:rPr>
        <w:t>("Prozerin") -</w:t>
      </w:r>
      <w:hyperlink r:id="rId60" w:tooltip="Холинэстераза" w:history="1">
        <w:r w:rsidRPr="00B3046D">
          <w:rPr>
            <w:rStyle w:val="a4"/>
            <w:rFonts w:ascii="Times New Roman" w:hAnsi="Times New Roman" w:cs="Times New Roman"/>
            <w:color w:val="auto"/>
            <w:sz w:val="28"/>
            <w:szCs w:val="28"/>
            <w:u w:val="none"/>
            <w:shd w:val="clear" w:color="auto" w:fill="FFFFFF"/>
            <w:lang w:val="en-US"/>
          </w:rPr>
          <w:t>xolinesteraza</w:t>
        </w:r>
      </w:hyperlink>
      <w:r w:rsidR="00D304B7">
        <w:rPr>
          <w:rStyle w:val="a4"/>
          <w:rFonts w:ascii="Times New Roman" w:hAnsi="Times New Roman" w:cs="Times New Roman"/>
          <w:color w:val="auto"/>
          <w:sz w:val="28"/>
          <w:szCs w:val="28"/>
          <w:u w:val="none"/>
          <w:shd w:val="clear" w:color="auto" w:fill="FFFFFF"/>
          <w:lang w:val="en-US"/>
        </w:rPr>
        <w:t xml:space="preserve"> </w:t>
      </w:r>
      <w:hyperlink r:id="rId61" w:tooltip="Ферментный ингибитор" w:history="1">
        <w:r w:rsidR="00D304B7" w:rsidRPr="00B3046D">
          <w:rPr>
            <w:rStyle w:val="a4"/>
            <w:rFonts w:ascii="Times New Roman" w:hAnsi="Times New Roman" w:cs="Times New Roman"/>
            <w:color w:val="auto"/>
            <w:sz w:val="28"/>
            <w:szCs w:val="28"/>
            <w:u w:val="none"/>
            <w:shd w:val="clear" w:color="auto" w:fill="FFFFFF"/>
            <w:lang w:val="en-US"/>
          </w:rPr>
          <w:t>inhibitor</w:t>
        </w:r>
      </w:hyperlink>
      <w:r w:rsidR="007352B8">
        <w:rPr>
          <w:rStyle w:val="a4"/>
          <w:rFonts w:ascii="Times New Roman" w:hAnsi="Times New Roman" w:cs="Times New Roman"/>
          <w:color w:val="auto"/>
          <w:sz w:val="28"/>
          <w:szCs w:val="28"/>
          <w:u w:val="none"/>
          <w:shd w:val="clear" w:color="auto" w:fill="FFFFFF"/>
          <w:lang w:val="en-US"/>
        </w:rPr>
        <w:t>udur</w:t>
      </w:r>
      <w:r w:rsidR="00D304B7">
        <w:rPr>
          <w:rFonts w:ascii="Times New Roman" w:hAnsi="Times New Roman" w:cs="Times New Roman"/>
          <w:sz w:val="28"/>
          <w:szCs w:val="28"/>
          <w:shd w:val="clear" w:color="auto" w:fill="FFFFFF"/>
          <w:lang w:val="en-US"/>
        </w:rPr>
        <w:t>. Periferik</w:t>
      </w:r>
      <w:r w:rsidR="007352B8">
        <w:rPr>
          <w:rFonts w:ascii="Times New Roman" w:hAnsi="Times New Roman" w:cs="Times New Roman"/>
          <w:sz w:val="28"/>
          <w:szCs w:val="28"/>
          <w:shd w:val="clear" w:color="auto" w:fill="FFFFFF"/>
          <w:lang w:val="en-US"/>
        </w:rPr>
        <w:t xml:space="preserve"> </w:t>
      </w:r>
      <w:r w:rsidR="00D304B7">
        <w:rPr>
          <w:rFonts w:ascii="Times New Roman" w:hAnsi="Times New Roman" w:cs="Times New Roman"/>
          <w:sz w:val="28"/>
          <w:szCs w:val="28"/>
          <w:shd w:val="clear" w:color="auto" w:fill="FFFFFF"/>
          <w:lang w:val="en-US"/>
        </w:rPr>
        <w:t xml:space="preserve">təsirlərinə görə </w:t>
      </w:r>
      <w:hyperlink r:id="rId62" w:tooltip="Физостигмин" w:history="1">
        <w:r w:rsidRPr="00B3046D">
          <w:rPr>
            <w:rStyle w:val="a4"/>
            <w:rFonts w:ascii="Times New Roman" w:hAnsi="Times New Roman" w:cs="Times New Roman"/>
            <w:color w:val="auto"/>
            <w:sz w:val="28"/>
            <w:szCs w:val="28"/>
            <w:u w:val="none"/>
            <w:shd w:val="clear" w:color="auto" w:fill="FFFFFF"/>
            <w:lang w:val="en-US"/>
          </w:rPr>
          <w:t>fizostigmin</w:t>
        </w:r>
      </w:hyperlink>
      <w:r w:rsidR="00EC4807">
        <w:rPr>
          <w:rStyle w:val="a4"/>
          <w:rFonts w:ascii="Times New Roman" w:hAnsi="Times New Roman" w:cs="Times New Roman"/>
          <w:color w:val="auto"/>
          <w:sz w:val="28"/>
          <w:szCs w:val="28"/>
          <w:u w:val="none"/>
          <w:shd w:val="clear" w:color="auto" w:fill="FFFFFF"/>
          <w:lang w:val="en-US"/>
        </w:rPr>
        <w:t xml:space="preserve"> </w:t>
      </w:r>
      <w:r w:rsidRPr="00B3046D">
        <w:rPr>
          <w:rFonts w:ascii="Times New Roman" w:hAnsi="Times New Roman" w:cs="Times New Roman"/>
          <w:sz w:val="28"/>
          <w:szCs w:val="28"/>
          <w:shd w:val="clear" w:color="auto" w:fill="FFFFFF"/>
          <w:lang w:val="en-US"/>
        </w:rPr>
        <w:t>və</w:t>
      </w:r>
      <w:r w:rsidR="00EC4807">
        <w:rPr>
          <w:rFonts w:ascii="Times New Roman" w:hAnsi="Times New Roman" w:cs="Times New Roman"/>
          <w:sz w:val="28"/>
          <w:szCs w:val="28"/>
          <w:shd w:val="clear" w:color="auto" w:fill="FFFFFF"/>
          <w:lang w:val="en-US"/>
        </w:rPr>
        <w:t xml:space="preserve"> </w:t>
      </w:r>
      <w:hyperlink r:id="rId63" w:tooltip="Галантамин" w:history="1">
        <w:r w:rsidRPr="00B3046D">
          <w:rPr>
            <w:rStyle w:val="a4"/>
            <w:rFonts w:ascii="Times New Roman" w:hAnsi="Times New Roman" w:cs="Times New Roman"/>
            <w:color w:val="auto"/>
            <w:sz w:val="28"/>
            <w:szCs w:val="28"/>
            <w:u w:val="none"/>
            <w:shd w:val="clear" w:color="auto" w:fill="FFFFFF"/>
            <w:lang w:val="en-US"/>
          </w:rPr>
          <w:t>qalantamin</w:t>
        </w:r>
      </w:hyperlink>
      <w:r w:rsidR="00D304B7">
        <w:rPr>
          <w:rStyle w:val="a4"/>
          <w:rFonts w:ascii="Times New Roman" w:hAnsi="Times New Roman" w:cs="Times New Roman"/>
          <w:color w:val="auto"/>
          <w:sz w:val="28"/>
          <w:szCs w:val="28"/>
          <w:u w:val="none"/>
          <w:shd w:val="clear" w:color="auto" w:fill="FFFFFF"/>
          <w:lang w:val="en-US"/>
        </w:rPr>
        <w:t xml:space="preserve"> preparatlarına oxşardır.</w:t>
      </w:r>
      <w:r w:rsidR="007352B8">
        <w:rPr>
          <w:rStyle w:val="a4"/>
          <w:rFonts w:ascii="Times New Roman" w:hAnsi="Times New Roman" w:cs="Times New Roman"/>
          <w:color w:val="auto"/>
          <w:sz w:val="28"/>
          <w:szCs w:val="28"/>
          <w:u w:val="none"/>
          <w:shd w:val="clear" w:color="auto" w:fill="FFFFFF"/>
          <w:lang w:val="en-US"/>
        </w:rPr>
        <w:t xml:space="preserve"> </w:t>
      </w:r>
      <w:r w:rsidR="00D304B7">
        <w:rPr>
          <w:rStyle w:val="a4"/>
          <w:rFonts w:ascii="Times New Roman" w:hAnsi="Times New Roman" w:cs="Times New Roman"/>
          <w:color w:val="auto"/>
          <w:sz w:val="28"/>
          <w:szCs w:val="28"/>
          <w:u w:val="none"/>
          <w:shd w:val="clear" w:color="auto" w:fill="FFFFFF"/>
          <w:lang w:val="en-US"/>
        </w:rPr>
        <w:t>Beyin-qan baryerini keçmədiyi üçün mərkəzi tərsir göstərmir</w:t>
      </w:r>
      <w:r w:rsidRPr="00B3046D">
        <w:rPr>
          <w:rFonts w:ascii="Times New Roman" w:hAnsi="Times New Roman" w:cs="Times New Roman"/>
          <w:sz w:val="28"/>
          <w:szCs w:val="28"/>
          <w:shd w:val="clear" w:color="auto" w:fill="FFFFFF"/>
          <w:lang w:val="en-US"/>
        </w:rPr>
        <w:t>.</w:t>
      </w:r>
    </w:p>
    <w:p w:rsidR="00897FA0" w:rsidRPr="00B3046D" w:rsidRDefault="007352B8"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O, asetilx</w:t>
      </w:r>
      <w:r w:rsidR="00897FA0" w:rsidRPr="00B3046D">
        <w:rPr>
          <w:rFonts w:ascii="Times New Roman" w:hAnsi="Times New Roman" w:cs="Times New Roman"/>
          <w:sz w:val="28"/>
          <w:szCs w:val="28"/>
          <w:shd w:val="clear" w:color="auto" w:fill="FFFFFF"/>
          <w:lang w:val="en-US"/>
        </w:rPr>
        <w:t>olinesteraza molekulunun anion və esteraza mərkəzləri ilə birləşir, o asetilxolindən geri qaytarır, nəticədə onun fermentativ hidrolizi dayanır, asetil</w:t>
      </w:r>
      <w:r w:rsidR="00190B7F">
        <w:rPr>
          <w:rFonts w:ascii="Times New Roman" w:hAnsi="Times New Roman" w:cs="Times New Roman"/>
          <w:sz w:val="28"/>
          <w:szCs w:val="28"/>
          <w:shd w:val="clear" w:color="auto" w:fill="FFFFFF"/>
          <w:lang w:val="en-US"/>
        </w:rPr>
        <w:t>x</w:t>
      </w:r>
      <w:r w:rsidR="00897FA0" w:rsidRPr="00B3046D">
        <w:rPr>
          <w:rFonts w:ascii="Times New Roman" w:hAnsi="Times New Roman" w:cs="Times New Roman"/>
          <w:sz w:val="28"/>
          <w:szCs w:val="28"/>
          <w:shd w:val="clear" w:color="auto" w:fill="FFFFFF"/>
          <w:lang w:val="en-US"/>
        </w:rPr>
        <w:t xml:space="preserve">olin </w:t>
      </w:r>
      <w:r w:rsidR="005937EE">
        <w:rPr>
          <w:rFonts w:ascii="Times New Roman" w:hAnsi="Times New Roman" w:cs="Times New Roman"/>
          <w:sz w:val="28"/>
          <w:szCs w:val="28"/>
          <w:shd w:val="clear" w:color="auto" w:fill="FFFFFF"/>
          <w:lang w:val="en-US"/>
        </w:rPr>
        <w:t>toplanır</w:t>
      </w:r>
      <w:r w:rsidR="00897FA0" w:rsidRPr="00B3046D">
        <w:rPr>
          <w:rFonts w:ascii="Times New Roman" w:hAnsi="Times New Roman" w:cs="Times New Roman"/>
          <w:sz w:val="28"/>
          <w:szCs w:val="28"/>
          <w:shd w:val="clear" w:color="auto" w:fill="FFFFFF"/>
          <w:lang w:val="en-US"/>
        </w:rPr>
        <w:t xml:space="preserve"> və xolinergik ötürülmə artır. </w:t>
      </w:r>
      <w:r w:rsidR="005937EE">
        <w:rPr>
          <w:rFonts w:ascii="Times New Roman" w:hAnsi="Times New Roman" w:cs="Times New Roman"/>
          <w:sz w:val="28"/>
          <w:szCs w:val="28"/>
          <w:shd w:val="clear" w:color="auto" w:fill="FFFFFF"/>
          <w:lang w:val="en-US"/>
        </w:rPr>
        <w:t>G</w:t>
      </w:r>
      <w:r w:rsidR="00897FA0" w:rsidRPr="00B3046D">
        <w:rPr>
          <w:rFonts w:ascii="Times New Roman" w:hAnsi="Times New Roman" w:cs="Times New Roman"/>
          <w:sz w:val="28"/>
          <w:szCs w:val="28"/>
          <w:shd w:val="clear" w:color="auto" w:fill="FFFFFF"/>
          <w:lang w:val="en-US"/>
        </w:rPr>
        <w:t>öz</w:t>
      </w:r>
      <w:r w:rsidR="005937EE">
        <w:rPr>
          <w:rFonts w:ascii="Times New Roman" w:hAnsi="Times New Roman" w:cs="Times New Roman"/>
          <w:sz w:val="28"/>
          <w:szCs w:val="28"/>
          <w:shd w:val="clear" w:color="auto" w:fill="FFFFFF"/>
          <w:lang w:val="en-US"/>
        </w:rPr>
        <w:t>daxili</w:t>
      </w:r>
      <w:r w:rsidR="00897FA0" w:rsidRPr="00B3046D">
        <w:rPr>
          <w:rFonts w:ascii="Times New Roman" w:hAnsi="Times New Roman" w:cs="Times New Roman"/>
          <w:sz w:val="28"/>
          <w:szCs w:val="28"/>
          <w:shd w:val="clear" w:color="auto" w:fill="FFFFFF"/>
          <w:lang w:val="en-US"/>
        </w:rPr>
        <w:t xml:space="preserve"> tə</w:t>
      </w:r>
      <w:r w:rsidR="005937EE">
        <w:rPr>
          <w:rFonts w:ascii="Times New Roman" w:hAnsi="Times New Roman" w:cs="Times New Roman"/>
          <w:sz w:val="28"/>
          <w:szCs w:val="28"/>
          <w:shd w:val="clear" w:color="auto" w:fill="FFFFFF"/>
          <w:lang w:val="en-US"/>
        </w:rPr>
        <w:t>zyiqi</w:t>
      </w:r>
      <w:r w:rsidR="00897FA0" w:rsidRPr="00B3046D">
        <w:rPr>
          <w:rFonts w:ascii="Times New Roman" w:hAnsi="Times New Roman" w:cs="Times New Roman"/>
          <w:sz w:val="28"/>
          <w:szCs w:val="28"/>
          <w:shd w:val="clear" w:color="auto" w:fill="FFFFFF"/>
          <w:lang w:val="en-US"/>
        </w:rPr>
        <w:t xml:space="preserve"> azaldır, akkomodasiya spazmına, bradikardiyaya, bronxların hamar əzələlərinin (bronxospazma qədər), mədə-bağırsaq traktının və sidik kisəsinin tonusunun və kontraktilliyinin artmasına səbəb olur (uterotonik təsir), bronxial, həzm, o cümlədən tüpürcək ifrazının artması, tər və digər ekzokrin </w:t>
      </w:r>
      <w:r w:rsidR="005937EE">
        <w:rPr>
          <w:rFonts w:ascii="Times New Roman" w:hAnsi="Times New Roman" w:cs="Times New Roman"/>
          <w:sz w:val="28"/>
          <w:szCs w:val="28"/>
          <w:shd w:val="clear" w:color="auto" w:fill="FFFFFF"/>
          <w:lang w:val="en-US"/>
        </w:rPr>
        <w:t>və</w:t>
      </w:r>
      <w:r w:rsidR="00897FA0" w:rsidRPr="00B3046D">
        <w:rPr>
          <w:rFonts w:ascii="Times New Roman" w:hAnsi="Times New Roman" w:cs="Times New Roman"/>
          <w:sz w:val="28"/>
          <w:szCs w:val="28"/>
          <w:shd w:val="clear" w:color="auto" w:fill="FFFFFF"/>
          <w:lang w:val="en-US"/>
        </w:rPr>
        <w:t>zlər; sinir-əzələ ötürülməsini asanlaşdırır</w:t>
      </w:r>
      <w:r w:rsidR="0060381B">
        <w:rPr>
          <w:rFonts w:ascii="Times New Roman" w:hAnsi="Times New Roman" w:cs="Times New Roman"/>
          <w:sz w:val="28"/>
          <w:szCs w:val="28"/>
          <w:shd w:val="clear" w:color="auto" w:fill="FFFFFF"/>
          <w:lang w:val="en-US"/>
        </w:rPr>
        <w:t>.</w:t>
      </w:r>
      <w:r w:rsidR="00897FA0" w:rsidRPr="00B3046D">
        <w:rPr>
          <w:rFonts w:ascii="Times New Roman" w:hAnsi="Times New Roman" w:cs="Times New Roman"/>
          <w:sz w:val="28"/>
          <w:szCs w:val="28"/>
          <w:shd w:val="clear" w:color="auto" w:fill="FFFFFF"/>
          <w:lang w:val="en-US"/>
        </w:rPr>
        <w:t xml:space="preserve"> Terapevtik dozalarda mərkəzi təsir göstərmir, çünki. </w:t>
      </w:r>
      <w:r w:rsidR="0060381B">
        <w:rPr>
          <w:rFonts w:ascii="Times New Roman" w:hAnsi="Times New Roman" w:cs="Times New Roman"/>
          <w:sz w:val="28"/>
          <w:szCs w:val="28"/>
          <w:shd w:val="clear" w:color="auto" w:fill="FFFFFF"/>
          <w:lang w:val="en-US"/>
        </w:rPr>
        <w:t>Q</w:t>
      </w:r>
      <w:r w:rsidR="00897FA0" w:rsidRPr="00B3046D">
        <w:rPr>
          <w:rFonts w:ascii="Times New Roman" w:hAnsi="Times New Roman" w:cs="Times New Roman"/>
          <w:sz w:val="28"/>
          <w:szCs w:val="28"/>
          <w:shd w:val="clear" w:color="auto" w:fill="FFFFFF"/>
          <w:lang w:val="en-US"/>
        </w:rPr>
        <w:t>BB-yə nüfuz etmək çətindir (toksik dozalarda mərkəzi sinir sistemini depressiyaya salır). Skelet əzələlərinin xolinergik reseptorlarına, vegetativ qanqliyalara və MSS neyronlarına birbaşa xolinomimetik təsir göstərir.</w:t>
      </w:r>
    </w:p>
    <w:p w:rsidR="00897FA0" w:rsidRPr="00B3046D" w:rsidRDefault="00897FA0"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 xml:space="preserve">Tətbiq: Miasteniya, beyin zədələnməsindən sonra hərəkət pozğunluqları, iflic, meningit, poliomielit, ensefalitdən sonra sağalma dövrü, əmək fəaliyyətinin zəifliyi (nadir hallarda), açıq bucaqlı qlaukoma, optik sinir atrofiyası, nevrit; mədə-bağırsaq traktının atoniyası, sidik kisəsinin atoniyası. Depolarizasiya etməyən əzələ </w:t>
      </w:r>
      <w:r w:rsidR="002D0028">
        <w:rPr>
          <w:rFonts w:ascii="Times New Roman" w:hAnsi="Times New Roman" w:cs="Times New Roman"/>
          <w:sz w:val="28"/>
          <w:szCs w:val="28"/>
          <w:shd w:val="clear" w:color="auto" w:fill="FFFFFF"/>
          <w:lang w:val="en-US"/>
        </w:rPr>
        <w:t>miorelaksantlarla</w:t>
      </w:r>
      <w:r w:rsidRPr="00B3046D">
        <w:rPr>
          <w:rFonts w:ascii="Times New Roman" w:hAnsi="Times New Roman" w:cs="Times New Roman"/>
          <w:sz w:val="28"/>
          <w:szCs w:val="28"/>
          <w:shd w:val="clear" w:color="auto" w:fill="FFFFFF"/>
          <w:lang w:val="en-US"/>
        </w:rPr>
        <w:t xml:space="preserve"> sinir-əzələ ötürülməsinin qalıq pozğu</w:t>
      </w:r>
      <w:r w:rsidR="0060381B">
        <w:rPr>
          <w:rFonts w:ascii="Times New Roman" w:hAnsi="Times New Roman" w:cs="Times New Roman"/>
          <w:sz w:val="28"/>
          <w:szCs w:val="28"/>
          <w:shd w:val="clear" w:color="auto" w:fill="FFFFFF"/>
          <w:lang w:val="en-US"/>
        </w:rPr>
        <w:t>nluqlarının aradan qaldırılması zamanı istifadə olunur.</w:t>
      </w:r>
    </w:p>
    <w:p w:rsidR="00897FA0" w:rsidRPr="00B3046D" w:rsidRDefault="00897FA0"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64" w:tooltip="Галантамин" w:history="1">
        <w:r w:rsidR="001E13E6">
          <w:rPr>
            <w:rFonts w:ascii="Times New Roman" w:eastAsia="Times New Roman" w:hAnsi="Times New Roman" w:cs="Times New Roman"/>
            <w:b/>
            <w:sz w:val="28"/>
            <w:szCs w:val="28"/>
            <w:lang w:eastAsia="ru-RU"/>
          </w:rPr>
          <w:t>Qalantamin</w:t>
        </w:r>
      </w:hyperlink>
      <w:r w:rsidR="00E80079" w:rsidRPr="001E13E6">
        <w:rPr>
          <w:rFonts w:ascii="Times New Roman" w:eastAsia="Times New Roman" w:hAnsi="Times New Roman" w:cs="Times New Roman"/>
          <w:b/>
          <w:sz w:val="28"/>
          <w:szCs w:val="28"/>
          <w:lang w:eastAsia="ru-RU"/>
        </w:rPr>
        <w:t>hidrobromid</w:t>
      </w:r>
    </w:p>
    <w:p w:rsidR="00897FA0" w:rsidRDefault="00897FA0"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666875" cy="1895475"/>
            <wp:effectExtent l="0" t="0" r="9525" b="9525"/>
            <wp:docPr id="27" name="Рисунок 27" descr="Структурная формула Галанта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труктурная формула Галантамин"/>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66875" cy="1895475"/>
                    </a:xfrm>
                    <a:prstGeom prst="rect">
                      <a:avLst/>
                    </a:prstGeom>
                    <a:noFill/>
                    <a:ln>
                      <a:noFill/>
                    </a:ln>
                  </pic:spPr>
                </pic:pic>
              </a:graphicData>
            </a:graphic>
          </wp:inline>
        </w:drawing>
      </w:r>
    </w:p>
    <w:p w:rsidR="00897FA0" w:rsidRPr="00B3046D" w:rsidRDefault="00897FA0"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Arial" w:hAnsi="Arial" w:cs="Arial"/>
          <w:color w:val="333333"/>
          <w:sz w:val="21"/>
          <w:szCs w:val="21"/>
          <w:shd w:val="clear" w:color="auto" w:fill="FFFFFF"/>
          <w:lang w:val="en-US"/>
        </w:rPr>
        <w:t>(</w:t>
      </w:r>
      <w:r w:rsidRPr="00B3046D">
        <w:rPr>
          <w:rFonts w:ascii="Times New Roman" w:hAnsi="Times New Roman" w:cs="Times New Roman"/>
          <w:sz w:val="28"/>
          <w:szCs w:val="28"/>
          <w:shd w:val="clear" w:color="auto" w:fill="FFFFFF"/>
          <w:lang w:val="en-US"/>
        </w:rPr>
        <w:t>4aS,6R,8aS)-4a,5,9,10,11,12-Heksahidro-3-metoksi-11-metil-6H-benzofuro[3a,3,2-ef][2]benzazepin-6-ol</w:t>
      </w:r>
    </w:p>
    <w:p w:rsidR="00897FA0" w:rsidRPr="00B3046D" w:rsidRDefault="00897FA0"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 xml:space="preserve">Voronov qardeleninin (Galanthus Woronowii A. Los.), Amaryllis ailəsinin (Amaryllidaceae) </w:t>
      </w:r>
      <w:r w:rsidR="0060381B">
        <w:rPr>
          <w:rFonts w:ascii="Times New Roman" w:hAnsi="Times New Roman" w:cs="Times New Roman"/>
          <w:sz w:val="28"/>
          <w:szCs w:val="28"/>
          <w:shd w:val="clear" w:color="auto" w:fill="FFFFFF"/>
          <w:lang w:val="en-US"/>
        </w:rPr>
        <w:t xml:space="preserve"> bitkilərinin </w:t>
      </w:r>
      <w:r w:rsidRPr="00B3046D">
        <w:rPr>
          <w:rFonts w:ascii="Times New Roman" w:hAnsi="Times New Roman" w:cs="Times New Roman"/>
          <w:sz w:val="28"/>
          <w:szCs w:val="28"/>
          <w:shd w:val="clear" w:color="auto" w:fill="FFFFFF"/>
          <w:lang w:val="en-US"/>
        </w:rPr>
        <w:t>kök yumrularından təcrid olunmuş alkaloidin hidrobromidi</w:t>
      </w:r>
      <w:r w:rsidR="0060381B">
        <w:rPr>
          <w:rFonts w:ascii="Times New Roman" w:hAnsi="Times New Roman" w:cs="Times New Roman"/>
          <w:sz w:val="28"/>
          <w:szCs w:val="28"/>
          <w:shd w:val="clear" w:color="auto" w:fill="FFFFFF"/>
          <w:lang w:val="en-US"/>
        </w:rPr>
        <w:t>dir</w:t>
      </w:r>
      <w:r w:rsidRPr="00B3046D">
        <w:rPr>
          <w:rFonts w:ascii="Times New Roman" w:hAnsi="Times New Roman" w:cs="Times New Roman"/>
          <w:sz w:val="28"/>
          <w:szCs w:val="28"/>
          <w:shd w:val="clear" w:color="auto" w:fill="FFFFFF"/>
          <w:lang w:val="en-US"/>
        </w:rPr>
        <w:t xml:space="preserve">. Qalanthus cinsinin digər qardelen növlərində də rast gəlinir. Acı dadlı ağ kristal </w:t>
      </w:r>
      <w:r w:rsidR="002D0028">
        <w:rPr>
          <w:rFonts w:ascii="Times New Roman" w:hAnsi="Times New Roman" w:cs="Times New Roman"/>
          <w:sz w:val="28"/>
          <w:szCs w:val="28"/>
          <w:shd w:val="clear" w:color="auto" w:fill="FFFFFF"/>
          <w:lang w:val="en-US"/>
        </w:rPr>
        <w:t>poroşok</w:t>
      </w:r>
      <w:r w:rsidRPr="00B3046D">
        <w:rPr>
          <w:rFonts w:ascii="Times New Roman" w:hAnsi="Times New Roman" w:cs="Times New Roman"/>
          <w:sz w:val="28"/>
          <w:szCs w:val="28"/>
          <w:shd w:val="clear" w:color="auto" w:fill="FFFFFF"/>
          <w:lang w:val="en-US"/>
        </w:rPr>
        <w:t xml:space="preserve">. Suda </w:t>
      </w:r>
      <w:r w:rsidR="002D0028">
        <w:rPr>
          <w:rFonts w:ascii="Times New Roman" w:hAnsi="Times New Roman" w:cs="Times New Roman"/>
          <w:sz w:val="28"/>
          <w:szCs w:val="28"/>
          <w:shd w:val="clear" w:color="auto" w:fill="FFFFFF"/>
          <w:lang w:val="en-US"/>
        </w:rPr>
        <w:t>və</w:t>
      </w:r>
      <w:r w:rsidRPr="00B3046D">
        <w:rPr>
          <w:rFonts w:ascii="Times New Roman" w:hAnsi="Times New Roman" w:cs="Times New Roman"/>
          <w:sz w:val="28"/>
          <w:szCs w:val="28"/>
          <w:shd w:val="clear" w:color="auto" w:fill="FFFFFF"/>
          <w:lang w:val="en-US"/>
        </w:rPr>
        <w:t xml:space="preserve"> etil spirtində praktiki olaraq həll olunmur.</w:t>
      </w:r>
    </w:p>
    <w:p w:rsidR="0060381B" w:rsidRDefault="002D0028"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Asetilx</w:t>
      </w:r>
      <w:r w:rsidR="00897FA0" w:rsidRPr="00B3046D">
        <w:rPr>
          <w:rFonts w:ascii="Times New Roman" w:hAnsi="Times New Roman" w:cs="Times New Roman"/>
          <w:sz w:val="28"/>
          <w:szCs w:val="28"/>
          <w:shd w:val="clear" w:color="auto" w:fill="FFFFFF"/>
          <w:lang w:val="en-US"/>
        </w:rPr>
        <w:t xml:space="preserve">olinesterazanı </w:t>
      </w:r>
      <w:r>
        <w:rPr>
          <w:rFonts w:ascii="Times New Roman" w:hAnsi="Times New Roman" w:cs="Times New Roman"/>
          <w:sz w:val="28"/>
          <w:szCs w:val="28"/>
          <w:shd w:val="clear" w:color="auto" w:fill="FFFFFF"/>
          <w:lang w:val="en-US"/>
        </w:rPr>
        <w:t>geridönüşümlü</w:t>
      </w:r>
      <w:r w:rsidR="00897FA0" w:rsidRPr="00B3046D">
        <w:rPr>
          <w:rFonts w:ascii="Times New Roman" w:hAnsi="Times New Roman" w:cs="Times New Roman"/>
          <w:sz w:val="28"/>
          <w:szCs w:val="28"/>
          <w:shd w:val="clear" w:color="auto" w:fill="FFFFFF"/>
          <w:lang w:val="en-US"/>
        </w:rPr>
        <w:t xml:space="preserve"> şəkildə inhibə</w:t>
      </w:r>
      <w:r>
        <w:rPr>
          <w:rFonts w:ascii="Times New Roman" w:hAnsi="Times New Roman" w:cs="Times New Roman"/>
          <w:sz w:val="28"/>
          <w:szCs w:val="28"/>
          <w:shd w:val="clear" w:color="auto" w:fill="FFFFFF"/>
          <w:lang w:val="en-US"/>
        </w:rPr>
        <w:t xml:space="preserve"> edir, endogen asetilx</w:t>
      </w:r>
      <w:r w:rsidR="00897FA0" w:rsidRPr="00B3046D">
        <w:rPr>
          <w:rFonts w:ascii="Times New Roman" w:hAnsi="Times New Roman" w:cs="Times New Roman"/>
          <w:sz w:val="28"/>
          <w:szCs w:val="28"/>
          <w:shd w:val="clear" w:color="auto" w:fill="FFFFFF"/>
          <w:lang w:val="en-US"/>
        </w:rPr>
        <w:t>olin</w:t>
      </w:r>
      <w:r w:rsidR="0060381B">
        <w:rPr>
          <w:rFonts w:ascii="Times New Roman" w:hAnsi="Times New Roman" w:cs="Times New Roman"/>
          <w:sz w:val="28"/>
          <w:szCs w:val="28"/>
          <w:shd w:val="clear" w:color="auto" w:fill="FFFFFF"/>
          <w:lang w:val="en-US"/>
        </w:rPr>
        <w:t>in</w:t>
      </w:r>
      <w:r w:rsidR="00897FA0" w:rsidRPr="00B3046D">
        <w:rPr>
          <w:rFonts w:ascii="Times New Roman" w:hAnsi="Times New Roman" w:cs="Times New Roman"/>
          <w:sz w:val="28"/>
          <w:szCs w:val="28"/>
          <w:shd w:val="clear" w:color="auto" w:fill="FFFFFF"/>
          <w:lang w:val="en-US"/>
        </w:rPr>
        <w:t xml:space="preserve"> tə</w:t>
      </w:r>
      <w:r>
        <w:rPr>
          <w:rFonts w:ascii="Times New Roman" w:hAnsi="Times New Roman" w:cs="Times New Roman"/>
          <w:sz w:val="28"/>
          <w:szCs w:val="28"/>
          <w:shd w:val="clear" w:color="auto" w:fill="FFFFFF"/>
          <w:lang w:val="en-US"/>
        </w:rPr>
        <w:t xml:space="preserve">sirini </w:t>
      </w:r>
      <w:r w:rsidR="00897FA0" w:rsidRPr="00B3046D">
        <w:rPr>
          <w:rFonts w:ascii="Times New Roman" w:hAnsi="Times New Roman" w:cs="Times New Roman"/>
          <w:sz w:val="28"/>
          <w:szCs w:val="28"/>
          <w:shd w:val="clear" w:color="auto" w:fill="FFFFFF"/>
          <w:lang w:val="en-US"/>
        </w:rPr>
        <w:t xml:space="preserve">uzadır. Xolinergikdə impulsların keçirilməsini asanlaşdırır, o cümlədən. sinir-əzələ, sinapslar, onurğa beyni və beynin refleks zonalarında həyəcan proseslərini gücləndirir. </w:t>
      </w:r>
      <w:r>
        <w:rPr>
          <w:rFonts w:ascii="Times New Roman" w:hAnsi="Times New Roman" w:cs="Times New Roman"/>
          <w:sz w:val="28"/>
          <w:szCs w:val="28"/>
          <w:shd w:val="clear" w:color="auto" w:fill="FFFFFF"/>
          <w:lang w:val="en-US"/>
        </w:rPr>
        <w:t>Saya</w:t>
      </w:r>
      <w:r w:rsidR="00897FA0" w:rsidRPr="00B3046D">
        <w:rPr>
          <w:rFonts w:ascii="Times New Roman" w:hAnsi="Times New Roman" w:cs="Times New Roman"/>
          <w:sz w:val="28"/>
          <w:szCs w:val="28"/>
          <w:shd w:val="clear" w:color="auto" w:fill="FFFFFF"/>
          <w:lang w:val="en-US"/>
        </w:rPr>
        <w:t xml:space="preserve"> və skelet əzələlərinin tonusunu artırır, həzm və tər vəzilərinin sekresiyasını stimullaşdırır. Mioz və akkomodasiya spazmına səbəb olur, qapalı bucaq qlaukomasında </w:t>
      </w:r>
      <w:r>
        <w:rPr>
          <w:rFonts w:ascii="Times New Roman" w:hAnsi="Times New Roman" w:cs="Times New Roman"/>
          <w:sz w:val="28"/>
          <w:szCs w:val="28"/>
          <w:shd w:val="clear" w:color="auto" w:fill="FFFFFF"/>
          <w:lang w:val="en-US"/>
        </w:rPr>
        <w:t>gözdaxili</w:t>
      </w:r>
      <w:r w:rsidR="00897FA0" w:rsidRPr="00B3046D">
        <w:rPr>
          <w:rFonts w:ascii="Times New Roman" w:hAnsi="Times New Roman" w:cs="Times New Roman"/>
          <w:sz w:val="28"/>
          <w:szCs w:val="28"/>
          <w:shd w:val="clear" w:color="auto" w:fill="FFFFFF"/>
          <w:lang w:val="en-US"/>
        </w:rPr>
        <w:t xml:space="preserve"> təzyiqini aşağı salır. Konyunktiva kisəsinə vurulduqda konyunktivanın müvəqqəti şişməsinə səbəb ola bilər. BBB vasitəsilə </w:t>
      </w:r>
      <w:r w:rsidR="00897FA0" w:rsidRPr="00B3046D">
        <w:rPr>
          <w:rFonts w:ascii="Times New Roman" w:hAnsi="Times New Roman" w:cs="Times New Roman"/>
          <w:sz w:val="28"/>
          <w:szCs w:val="28"/>
          <w:shd w:val="clear" w:color="auto" w:fill="FFFFFF"/>
          <w:lang w:val="en-US"/>
        </w:rPr>
        <w:lastRenderedPageBreak/>
        <w:t>nüfuz edir, mərkəzi sinir sistemində həyəcan proseslərini gücləndirir. Serebral iflicin spastik formalarının kompleks terapiyasında istifadə edildikdə sinir-əzələ keçiriciliyini yaxşılaşdırır, əzələlərin yığılma qabiliyyə</w:t>
      </w:r>
      <w:r w:rsidR="0060381B">
        <w:rPr>
          <w:rFonts w:ascii="Times New Roman" w:hAnsi="Times New Roman" w:cs="Times New Roman"/>
          <w:sz w:val="28"/>
          <w:szCs w:val="28"/>
          <w:shd w:val="clear" w:color="auto" w:fill="FFFFFF"/>
          <w:lang w:val="en-US"/>
        </w:rPr>
        <w:t>tini artırır.</w:t>
      </w:r>
    </w:p>
    <w:p w:rsidR="00E80079" w:rsidRPr="001E13E6"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66" w:tooltip="Армин" w:history="1">
        <w:r w:rsidR="001E13E6">
          <w:rPr>
            <w:rFonts w:ascii="Times New Roman" w:eastAsia="Times New Roman" w:hAnsi="Times New Roman" w:cs="Times New Roman"/>
            <w:b/>
            <w:sz w:val="28"/>
            <w:szCs w:val="28"/>
            <w:lang w:eastAsia="ru-RU"/>
          </w:rPr>
          <w:t>Armin</w:t>
        </w:r>
      </w:hyperlink>
    </w:p>
    <w:p w:rsidR="001E13E6" w:rsidRDefault="00897FA0" w:rsidP="009F106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noProof/>
          <w:lang w:val="en-GB" w:eastAsia="en-GB"/>
        </w:rPr>
        <w:drawing>
          <wp:inline distT="0" distB="0" distL="0" distR="0">
            <wp:extent cx="2762250" cy="971550"/>
            <wp:effectExtent l="0" t="0" r="0" b="0"/>
            <wp:docPr id="28" name="Рисунок 2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 химической структуры"/>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62250" cy="971550"/>
                    </a:xfrm>
                    <a:prstGeom prst="rect">
                      <a:avLst/>
                    </a:prstGeom>
                    <a:noFill/>
                    <a:ln>
                      <a:noFill/>
                    </a:ln>
                  </pic:spPr>
                </pic:pic>
              </a:graphicData>
            </a:graphic>
          </wp:inline>
        </w:drawing>
      </w:r>
    </w:p>
    <w:p w:rsidR="00897FA0" w:rsidRPr="00897FA0" w:rsidRDefault="0060381B"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Armin</w:t>
      </w:r>
      <w:r w:rsidR="00897FA0" w:rsidRPr="00897FA0">
        <w:rPr>
          <w:rFonts w:ascii="Times New Roman" w:eastAsia="Times New Roman" w:hAnsi="Times New Roman" w:cs="Times New Roman"/>
          <w:sz w:val="28"/>
          <w:szCs w:val="28"/>
          <w:lang w:eastAsia="ru-RU"/>
        </w:rPr>
        <w:t xml:space="preserve"> fosfor turşusunun üzvi efirləri qrupuna aiddir (orqanofosfor birləşmələri - FOS).</w:t>
      </w:r>
    </w:p>
    <w:p w:rsidR="00897FA0" w:rsidRPr="00897FA0" w:rsidRDefault="002D002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Bu qrupun dərmanları güclü antix</w:t>
      </w:r>
      <w:r w:rsidR="00897FA0" w:rsidRPr="00897FA0">
        <w:rPr>
          <w:rFonts w:ascii="Times New Roman" w:eastAsia="Times New Roman" w:hAnsi="Times New Roman" w:cs="Times New Roman"/>
          <w:sz w:val="28"/>
          <w:szCs w:val="28"/>
          <w:lang w:eastAsia="ru-RU"/>
        </w:rPr>
        <w:t>olinesteraz</w:t>
      </w:r>
      <w:r>
        <w:rPr>
          <w:rFonts w:ascii="Times New Roman" w:eastAsia="Times New Roman" w:hAnsi="Times New Roman" w:cs="Times New Roman"/>
          <w:sz w:val="28"/>
          <w:szCs w:val="28"/>
          <w:lang w:val="az-Latn-AZ" w:eastAsia="ru-RU"/>
        </w:rPr>
        <w:t>a</w:t>
      </w:r>
      <w:r w:rsidR="00897FA0" w:rsidRPr="00897FA0">
        <w:rPr>
          <w:rFonts w:ascii="Times New Roman" w:eastAsia="Times New Roman" w:hAnsi="Times New Roman" w:cs="Times New Roman"/>
          <w:sz w:val="28"/>
          <w:szCs w:val="28"/>
          <w:lang w:eastAsia="ru-RU"/>
        </w:rPr>
        <w:t xml:space="preserve"> fəaliyyətinə malikdir və </w:t>
      </w:r>
      <w:r>
        <w:rPr>
          <w:rFonts w:ascii="Times New Roman" w:eastAsia="Times New Roman" w:hAnsi="Times New Roman" w:cs="Times New Roman"/>
          <w:sz w:val="28"/>
          <w:szCs w:val="28"/>
          <w:lang w:val="az-Latn-AZ" w:eastAsia="ru-RU"/>
        </w:rPr>
        <w:t xml:space="preserve"> bu reaksiya </w:t>
      </w:r>
      <w:r w:rsidR="00897FA0" w:rsidRPr="00897FA0">
        <w:rPr>
          <w:rFonts w:ascii="Times New Roman" w:eastAsia="Times New Roman" w:hAnsi="Times New Roman" w:cs="Times New Roman"/>
          <w:sz w:val="28"/>
          <w:szCs w:val="28"/>
          <w:lang w:eastAsia="ru-RU"/>
        </w:rPr>
        <w:t>geri dönməzdir.</w:t>
      </w:r>
    </w:p>
    <w:p w:rsidR="00897FA0" w:rsidRPr="00897FA0" w:rsidRDefault="00897FA0"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7FA0">
        <w:rPr>
          <w:rFonts w:ascii="Times New Roman" w:eastAsia="Times New Roman" w:hAnsi="Times New Roman" w:cs="Times New Roman"/>
          <w:sz w:val="28"/>
          <w:szCs w:val="28"/>
          <w:lang w:eastAsia="ru-RU"/>
        </w:rPr>
        <w:t>Bu maddələrin yaratdı</w:t>
      </w:r>
      <w:r w:rsidR="002D0028">
        <w:rPr>
          <w:rFonts w:ascii="Times New Roman" w:eastAsia="Times New Roman" w:hAnsi="Times New Roman" w:cs="Times New Roman"/>
          <w:sz w:val="28"/>
          <w:szCs w:val="28"/>
          <w:lang w:eastAsia="ru-RU"/>
        </w:rPr>
        <w:t>ğı təsirlər, əsasən, digər anti</w:t>
      </w:r>
      <w:r w:rsidR="002D0028">
        <w:rPr>
          <w:rFonts w:ascii="Times New Roman" w:eastAsia="Times New Roman" w:hAnsi="Times New Roman" w:cs="Times New Roman"/>
          <w:sz w:val="28"/>
          <w:szCs w:val="28"/>
          <w:lang w:val="az-Latn-AZ" w:eastAsia="ru-RU"/>
        </w:rPr>
        <w:t>x</w:t>
      </w:r>
      <w:r w:rsidRPr="00897FA0">
        <w:rPr>
          <w:rFonts w:ascii="Times New Roman" w:eastAsia="Times New Roman" w:hAnsi="Times New Roman" w:cs="Times New Roman"/>
          <w:sz w:val="28"/>
          <w:szCs w:val="28"/>
          <w:lang w:eastAsia="ru-RU"/>
        </w:rPr>
        <w:t>olinesteraz preparatlarının təsirləri ilə eynidir (</w:t>
      </w:r>
      <w:hyperlink r:id="rId68" w:tooltip="Физостигмин" w:history="1">
        <w:r w:rsidRPr="00897FA0">
          <w:rPr>
            <w:rFonts w:ascii="Times New Roman" w:eastAsia="Times New Roman" w:hAnsi="Times New Roman" w:cs="Times New Roman"/>
            <w:sz w:val="28"/>
            <w:szCs w:val="28"/>
            <w:lang w:eastAsia="ru-RU"/>
          </w:rPr>
          <w:t>Fizostigmin</w:t>
        </w:r>
      </w:hyperlink>
      <w:r w:rsidRPr="00897FA0">
        <w:rPr>
          <w:rFonts w:ascii="Times New Roman" w:eastAsia="Times New Roman" w:hAnsi="Times New Roman" w:cs="Times New Roman"/>
          <w:sz w:val="28"/>
          <w:szCs w:val="28"/>
          <w:lang w:eastAsia="ru-RU"/>
        </w:rPr>
        <w:t>,</w:t>
      </w:r>
      <w:hyperlink r:id="rId69" w:tooltip="Прозерин" w:history="1">
        <w:r w:rsidRPr="00897FA0">
          <w:rPr>
            <w:rFonts w:ascii="Times New Roman" w:eastAsia="Times New Roman" w:hAnsi="Times New Roman" w:cs="Times New Roman"/>
            <w:sz w:val="28"/>
            <w:szCs w:val="28"/>
            <w:lang w:eastAsia="ru-RU"/>
          </w:rPr>
          <w:t>Prozerin</w:t>
        </w:r>
      </w:hyperlink>
      <w:r w:rsidRPr="00897FA0">
        <w:rPr>
          <w:rFonts w:ascii="Times New Roman" w:eastAsia="Times New Roman" w:hAnsi="Times New Roman" w:cs="Times New Roman"/>
          <w:sz w:val="28"/>
          <w:szCs w:val="28"/>
          <w:lang w:eastAsia="ru-RU"/>
        </w:rPr>
        <w:t>və s.), lakin onlar daha güclü və daha uzun müddət fəaliyyət göstərirlər. Müvafiq dozalarda (və ya konsentrasiyalarda) bu maddələr bədənin mərkəzi və periferik xolinergik sistemlərinin hiper</w:t>
      </w:r>
      <w:r w:rsidR="002D0028">
        <w:rPr>
          <w:rFonts w:ascii="Times New Roman" w:eastAsia="Times New Roman" w:hAnsi="Times New Roman" w:cs="Times New Roman"/>
          <w:sz w:val="28"/>
          <w:szCs w:val="28"/>
          <w:lang w:eastAsia="ru-RU"/>
        </w:rPr>
        <w:t>aktivasiyası ilə əlaqəli güclü toksik</w:t>
      </w:r>
      <w:r w:rsidRPr="00897FA0">
        <w:rPr>
          <w:rFonts w:ascii="Times New Roman" w:eastAsia="Times New Roman" w:hAnsi="Times New Roman" w:cs="Times New Roman"/>
          <w:sz w:val="28"/>
          <w:szCs w:val="28"/>
          <w:lang w:eastAsia="ru-RU"/>
        </w:rPr>
        <w:t>i təsir göstərir.</w:t>
      </w:r>
    </w:p>
    <w:p w:rsidR="00897FA0" w:rsidRPr="00897FA0" w:rsidRDefault="00897FA0"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7FA0">
        <w:rPr>
          <w:rFonts w:ascii="Times New Roman" w:eastAsia="Times New Roman" w:hAnsi="Times New Roman" w:cs="Times New Roman"/>
          <w:sz w:val="28"/>
          <w:szCs w:val="28"/>
          <w:lang w:eastAsia="ru-RU"/>
        </w:rPr>
        <w:t>Bu qrupun bəzi maddələri, yaratdığı güclü miotik təsirlə əlaqədar olaraq, yerli miotik və antiqlaukoma dərmanları kimi (aşağı konsentrasiyalarda) tətbiq tapmışdır.</w:t>
      </w:r>
    </w:p>
    <w:p w:rsidR="00897FA0" w:rsidRPr="00897FA0" w:rsidRDefault="00897FA0"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7FA0">
        <w:rPr>
          <w:rFonts w:ascii="Times New Roman" w:eastAsia="Times New Roman" w:hAnsi="Times New Roman" w:cs="Times New Roman"/>
          <w:sz w:val="28"/>
          <w:szCs w:val="28"/>
          <w:lang w:eastAsia="ru-RU"/>
        </w:rPr>
        <w:t>Armin bu qrupdakı əsas antiqlaukoma dərmanıdır. Əvvəllər buraxılmış dərmanlar</w:t>
      </w:r>
      <w:r w:rsidR="002D0028">
        <w:rPr>
          <w:rFonts w:ascii="Times New Roman" w:eastAsia="Times New Roman" w:hAnsi="Times New Roman" w:cs="Times New Roman"/>
          <w:sz w:val="28"/>
          <w:szCs w:val="28"/>
          <w:lang w:val="az-Latn-AZ" w:eastAsia="ru-RU"/>
        </w:rPr>
        <w:t xml:space="preserve"> </w:t>
      </w:r>
      <w:hyperlink r:id="rId70" w:tooltip="Фосфатол (страница отсутствует)" w:history="1">
        <w:r w:rsidRPr="00897FA0">
          <w:rPr>
            <w:rFonts w:ascii="Times New Roman" w:eastAsia="Times New Roman" w:hAnsi="Times New Roman" w:cs="Times New Roman"/>
            <w:sz w:val="28"/>
            <w:szCs w:val="28"/>
            <w:lang w:eastAsia="ru-RU"/>
          </w:rPr>
          <w:t>fosfatol</w:t>
        </w:r>
      </w:hyperlink>
      <w:r w:rsidRPr="00897FA0">
        <w:rPr>
          <w:rFonts w:ascii="Times New Roman" w:eastAsia="Times New Roman" w:hAnsi="Times New Roman" w:cs="Times New Roman"/>
          <w:sz w:val="28"/>
          <w:szCs w:val="28"/>
          <w:lang w:eastAsia="ru-RU"/>
        </w:rPr>
        <w:t>,</w:t>
      </w:r>
      <w:r w:rsidR="0060381B">
        <w:rPr>
          <w:rFonts w:ascii="Times New Roman" w:eastAsia="Times New Roman" w:hAnsi="Times New Roman" w:cs="Times New Roman"/>
          <w:sz w:val="28"/>
          <w:szCs w:val="28"/>
          <w:lang w:val="az-Latn-AZ" w:eastAsia="ru-RU"/>
        </w:rPr>
        <w:t xml:space="preserve"> </w:t>
      </w:r>
      <w:hyperlink r:id="rId71" w:tooltip="Хлорофтальм (страница отсутствует)" w:history="1">
        <w:r w:rsidRPr="00897FA0">
          <w:rPr>
            <w:rFonts w:ascii="Times New Roman" w:eastAsia="Times New Roman" w:hAnsi="Times New Roman" w:cs="Times New Roman"/>
            <w:sz w:val="28"/>
            <w:szCs w:val="28"/>
            <w:lang w:eastAsia="ru-RU"/>
          </w:rPr>
          <w:t>xloroftalmos</w:t>
        </w:r>
      </w:hyperlink>
      <w:r w:rsidR="0060381B">
        <w:rPr>
          <w:rFonts w:ascii="Times New Roman" w:eastAsia="Times New Roman" w:hAnsi="Times New Roman" w:cs="Times New Roman"/>
          <w:sz w:val="28"/>
          <w:szCs w:val="28"/>
          <w:lang w:val="az-Latn-AZ" w:eastAsia="ru-RU"/>
        </w:rPr>
        <w:t xml:space="preserve"> </w:t>
      </w:r>
      <w:r w:rsidRPr="00897FA0">
        <w:rPr>
          <w:rFonts w:ascii="Times New Roman" w:eastAsia="Times New Roman" w:hAnsi="Times New Roman" w:cs="Times New Roman"/>
          <w:sz w:val="28"/>
          <w:szCs w:val="28"/>
          <w:lang w:eastAsia="ru-RU"/>
        </w:rPr>
        <w:t>,</w:t>
      </w:r>
      <w:hyperlink r:id="rId72" w:tooltip="Пирофос (страница отсутствует)" w:history="1">
        <w:r w:rsidRPr="00897FA0">
          <w:rPr>
            <w:rFonts w:ascii="Times New Roman" w:eastAsia="Times New Roman" w:hAnsi="Times New Roman" w:cs="Times New Roman"/>
            <w:sz w:val="28"/>
            <w:szCs w:val="28"/>
            <w:lang w:eastAsia="ru-RU"/>
          </w:rPr>
          <w:t>pirofos</w:t>
        </w:r>
      </w:hyperlink>
      <w:r w:rsidRPr="00897FA0">
        <w:rPr>
          <w:rFonts w:ascii="Times New Roman" w:eastAsia="Times New Roman" w:hAnsi="Times New Roman" w:cs="Times New Roman"/>
          <w:sz w:val="28"/>
          <w:szCs w:val="28"/>
          <w:lang w:eastAsia="ru-RU"/>
        </w:rPr>
        <w:t>,</w:t>
      </w:r>
      <w:hyperlink r:id="rId73" w:tooltip="Хлофосфол (страница отсутствует)" w:history="1">
        <w:r w:rsidRPr="00897FA0">
          <w:rPr>
            <w:rFonts w:ascii="Times New Roman" w:eastAsia="Times New Roman" w:hAnsi="Times New Roman" w:cs="Times New Roman"/>
            <w:sz w:val="28"/>
            <w:szCs w:val="28"/>
            <w:lang w:eastAsia="ru-RU"/>
          </w:rPr>
          <w:t>xlorofosfol</w:t>
        </w:r>
      </w:hyperlink>
      <w:r w:rsidR="0060381B">
        <w:rPr>
          <w:rFonts w:ascii="Times New Roman" w:eastAsia="Times New Roman" w:hAnsi="Times New Roman" w:cs="Times New Roman"/>
          <w:sz w:val="28"/>
          <w:szCs w:val="28"/>
          <w:lang w:val="az-Latn-AZ" w:eastAsia="ru-RU"/>
        </w:rPr>
        <w:t xml:space="preserve"> </w:t>
      </w:r>
      <w:r w:rsidRPr="00897FA0">
        <w:rPr>
          <w:rFonts w:ascii="Times New Roman" w:eastAsia="Times New Roman" w:hAnsi="Times New Roman" w:cs="Times New Roman"/>
          <w:sz w:val="28"/>
          <w:szCs w:val="28"/>
          <w:lang w:eastAsia="ru-RU"/>
        </w:rPr>
        <w:t>dərman vasitələrinin nomenklaturasından çıxarılır.</w:t>
      </w:r>
    </w:p>
    <w:p w:rsidR="00897FA0" w:rsidRPr="00897FA0" w:rsidRDefault="00897FA0"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7FA0">
        <w:rPr>
          <w:rFonts w:ascii="Times New Roman" w:eastAsia="Times New Roman" w:hAnsi="Times New Roman" w:cs="Times New Roman"/>
          <w:sz w:val="28"/>
          <w:szCs w:val="28"/>
          <w:lang w:eastAsia="ru-RU"/>
        </w:rPr>
        <w:t>Armin 0,01% konsentrasiyada (1:10000) göz damcıları şəklində miotik və antiqlaukoma agenti kimi istifadə olunur. Gündə 2-3 dəfə 1-2 damcı təyin edin. Armin digər antiqlaukoma dərmanları ilə eyni vaxtda istifadə edilə bilər.</w:t>
      </w:r>
    </w:p>
    <w:p w:rsidR="00897FA0" w:rsidRDefault="00897FA0" w:rsidP="009F106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M-xolinergik reseptorlara təsir edən vasitələr</w:t>
      </w:r>
    </w:p>
    <w:p w:rsidR="00E80079" w:rsidRPr="00E80079"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b/>
          <w:bCs/>
          <w:sz w:val="28"/>
          <w:szCs w:val="28"/>
          <w:lang w:eastAsia="ru-RU"/>
        </w:rPr>
        <w:t>M-</w:t>
      </w:r>
      <w:hyperlink r:id="rId74" w:tooltip="Холиномиметики (страница отсутствует)" w:history="1">
        <w:r w:rsidRPr="00E80079">
          <w:rPr>
            <w:rFonts w:ascii="Times New Roman" w:eastAsia="Times New Roman" w:hAnsi="Times New Roman" w:cs="Times New Roman"/>
            <w:b/>
            <w:bCs/>
            <w:sz w:val="28"/>
            <w:szCs w:val="28"/>
            <w:lang w:eastAsia="ru-RU"/>
          </w:rPr>
          <w:t>xolinomimetiklər</w:t>
        </w:r>
      </w:hyperlink>
      <w:r w:rsidRPr="00E80079">
        <w:rPr>
          <w:rFonts w:ascii="Times New Roman" w:eastAsia="Times New Roman" w:hAnsi="Times New Roman" w:cs="Times New Roman"/>
          <w:b/>
          <w:bCs/>
          <w:sz w:val="28"/>
          <w:szCs w:val="28"/>
          <w:lang w:eastAsia="ru-RU"/>
        </w:rPr>
        <w:t>(muskarinomimetika)</w:t>
      </w: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75" w:tooltip="Пилокарпин" w:history="1">
        <w:r w:rsidR="00AB3A6F">
          <w:rPr>
            <w:rFonts w:ascii="Times New Roman" w:eastAsia="Times New Roman" w:hAnsi="Times New Roman" w:cs="Times New Roman"/>
            <w:b/>
            <w:sz w:val="28"/>
            <w:szCs w:val="28"/>
            <w:lang w:eastAsia="ru-RU"/>
          </w:rPr>
          <w:t>Pilokarpin</w:t>
        </w:r>
      </w:hyperlink>
      <w:r w:rsidR="00E80079" w:rsidRPr="00AB3A6F">
        <w:rPr>
          <w:rFonts w:ascii="Times New Roman" w:eastAsia="Times New Roman" w:hAnsi="Times New Roman" w:cs="Times New Roman"/>
          <w:b/>
          <w:sz w:val="28"/>
          <w:szCs w:val="28"/>
          <w:lang w:eastAsia="ru-RU"/>
        </w:rPr>
        <w:t>hidroxlorid</w:t>
      </w:r>
    </w:p>
    <w:p w:rsid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752600" cy="1028700"/>
            <wp:effectExtent l="0" t="0" r="0" b="0"/>
            <wp:docPr id="29" name="Рисунок 29" descr="Структурная формула Пилокар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труктурная формула Пилокарпин"/>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52600" cy="1028700"/>
                    </a:xfrm>
                    <a:prstGeom prst="rect">
                      <a:avLst/>
                    </a:prstGeom>
                    <a:noFill/>
                    <a:ln>
                      <a:noFill/>
                    </a:ln>
                  </pic:spPr>
                </pic:pic>
              </a:graphicData>
            </a:graphic>
          </wp:inline>
        </w:drawing>
      </w:r>
    </w:p>
    <w:p w:rsidR="00AB3A6F" w:rsidRPr="00B3046D" w:rsidRDefault="00AB3A6F"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(3S-cis)-3-Ethyldihydro-4-[(1-methyl-1H-imidazol-5-yl)methyl]-2(3H)-furanone</w:t>
      </w:r>
    </w:p>
    <w:p w:rsidR="00AB3A6F" w:rsidRPr="003E3E7D"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3046D">
        <w:rPr>
          <w:rFonts w:ascii="Times New Roman" w:eastAsia="Times New Roman" w:hAnsi="Times New Roman" w:cs="Times New Roman"/>
          <w:sz w:val="28"/>
          <w:szCs w:val="28"/>
          <w:lang w:val="en-US" w:eastAsia="ru-RU"/>
        </w:rPr>
        <w:t>Pilokarpin cinsinin bitkilərinin yarpaqlarından</w:t>
      </w:r>
      <w:r w:rsidR="002D0028">
        <w:rPr>
          <w:rFonts w:ascii="Times New Roman" w:eastAsia="Times New Roman" w:hAnsi="Times New Roman" w:cs="Times New Roman"/>
          <w:sz w:val="28"/>
          <w:szCs w:val="28"/>
          <w:lang w:val="en-US" w:eastAsia="ru-RU"/>
        </w:rPr>
        <w:t xml:space="preserve"> </w:t>
      </w:r>
      <w:r w:rsidR="002D0028" w:rsidRPr="00B3046D">
        <w:rPr>
          <w:rFonts w:ascii="Times New Roman" w:eastAsia="Times New Roman" w:hAnsi="Times New Roman" w:cs="Times New Roman"/>
          <w:sz w:val="28"/>
          <w:szCs w:val="28"/>
          <w:lang w:val="en-US" w:eastAsia="ru-RU"/>
        </w:rPr>
        <w:t>0,8% -ə</w:t>
      </w:r>
      <w:r w:rsidR="002D0028">
        <w:rPr>
          <w:rFonts w:ascii="Times New Roman" w:eastAsia="Times New Roman" w:hAnsi="Times New Roman" w:cs="Times New Roman"/>
          <w:sz w:val="28"/>
          <w:szCs w:val="28"/>
          <w:lang w:val="en-US" w:eastAsia="ru-RU"/>
        </w:rPr>
        <w:t xml:space="preserve"> qədər rast gəlinir.</w:t>
      </w:r>
      <w:r w:rsidR="002D0028" w:rsidRPr="00B3046D">
        <w:rPr>
          <w:rFonts w:ascii="Times New Roman" w:eastAsia="Times New Roman" w:hAnsi="Times New Roman" w:cs="Times New Roman"/>
          <w:sz w:val="28"/>
          <w:szCs w:val="28"/>
          <w:lang w:val="en-US" w:eastAsia="ru-RU"/>
        </w:rPr>
        <w:t xml:space="preserve"> </w:t>
      </w:r>
      <w:r w:rsidRPr="00B3046D">
        <w:rPr>
          <w:rFonts w:ascii="Times New Roman" w:eastAsia="Times New Roman" w:hAnsi="Times New Roman" w:cs="Times New Roman"/>
          <w:sz w:val="28"/>
          <w:szCs w:val="28"/>
          <w:lang w:val="en-US" w:eastAsia="ru-RU"/>
        </w:rPr>
        <w:t xml:space="preserve">Pilokarpin periferik M xolinergik reseptorları </w:t>
      </w:r>
      <w:r w:rsidR="002D0028">
        <w:rPr>
          <w:rFonts w:ascii="Times New Roman" w:eastAsia="Times New Roman" w:hAnsi="Times New Roman" w:cs="Times New Roman"/>
          <w:sz w:val="28"/>
          <w:szCs w:val="28"/>
          <w:lang w:val="en-US" w:eastAsia="ru-RU"/>
        </w:rPr>
        <w:t>oyandırır ki, bu da həzm və bronxial və</w:t>
      </w:r>
      <w:r w:rsidR="0060381B">
        <w:rPr>
          <w:rFonts w:ascii="Times New Roman" w:eastAsia="Times New Roman" w:hAnsi="Times New Roman" w:cs="Times New Roman"/>
          <w:sz w:val="28"/>
          <w:szCs w:val="28"/>
          <w:lang w:val="en-US" w:eastAsia="ru-RU"/>
        </w:rPr>
        <w:t xml:space="preserve">zlərin ifrazının </w:t>
      </w:r>
      <w:r w:rsidRPr="00B3046D">
        <w:rPr>
          <w:rFonts w:ascii="Times New Roman" w:eastAsia="Times New Roman" w:hAnsi="Times New Roman" w:cs="Times New Roman"/>
          <w:sz w:val="28"/>
          <w:szCs w:val="28"/>
          <w:lang w:val="en-US" w:eastAsia="ru-RU"/>
        </w:rPr>
        <w:t xml:space="preserve">, tərləmənin kəskin artmasına, göz içi təzyiqinin eyni vaxtda azalması ilə </w:t>
      </w:r>
      <w:r w:rsidR="00FC2C54">
        <w:rPr>
          <w:rFonts w:ascii="Times New Roman" w:eastAsia="Times New Roman" w:hAnsi="Times New Roman" w:cs="Times New Roman"/>
          <w:sz w:val="28"/>
          <w:szCs w:val="28"/>
          <w:lang w:val="en-US" w:eastAsia="ru-RU"/>
        </w:rPr>
        <w:t>b</w:t>
      </w:r>
      <w:r w:rsidR="00FC2C54">
        <w:rPr>
          <w:rFonts w:ascii="Times New Roman" w:eastAsia="Times New Roman" w:hAnsi="Times New Roman" w:cs="Times New Roman"/>
          <w:sz w:val="28"/>
          <w:szCs w:val="28"/>
          <w:lang w:val="az-Latn-AZ" w:eastAsia="ru-RU"/>
        </w:rPr>
        <w:t>əbək</w:t>
      </w:r>
      <w:r w:rsidRPr="00B3046D">
        <w:rPr>
          <w:rFonts w:ascii="Times New Roman" w:eastAsia="Times New Roman" w:hAnsi="Times New Roman" w:cs="Times New Roman"/>
          <w:sz w:val="28"/>
          <w:szCs w:val="28"/>
          <w:lang w:val="en-US" w:eastAsia="ru-RU"/>
        </w:rPr>
        <w:t xml:space="preserve"> daralmasına və </w:t>
      </w:r>
      <w:r w:rsidR="00002C42">
        <w:rPr>
          <w:rFonts w:ascii="Times New Roman" w:eastAsia="Times New Roman" w:hAnsi="Times New Roman" w:cs="Times New Roman"/>
          <w:sz w:val="28"/>
          <w:szCs w:val="28"/>
          <w:lang w:val="en-US" w:eastAsia="ru-RU"/>
        </w:rPr>
        <w:t xml:space="preserve">saya </w:t>
      </w:r>
      <w:r w:rsidRPr="00B3046D">
        <w:rPr>
          <w:rFonts w:ascii="Times New Roman" w:eastAsia="Times New Roman" w:hAnsi="Times New Roman" w:cs="Times New Roman"/>
          <w:sz w:val="28"/>
          <w:szCs w:val="28"/>
          <w:lang w:val="en-US" w:eastAsia="ru-RU"/>
        </w:rPr>
        <w:t xml:space="preserve">əzələ tonusunun artmasına səbəb olur. </w:t>
      </w:r>
      <w:hyperlink r:id="rId77" w:tooltip="Глаукома" w:history="1">
        <w:r w:rsidR="008A17D1">
          <w:rPr>
            <w:rFonts w:ascii="Times New Roman" w:eastAsia="Times New Roman" w:hAnsi="Times New Roman" w:cs="Times New Roman"/>
            <w:sz w:val="28"/>
            <w:szCs w:val="28"/>
            <w:lang w:val="en-US" w:eastAsia="ru-RU"/>
          </w:rPr>
          <w:t>Q</w:t>
        </w:r>
        <w:r w:rsidR="00334F5C" w:rsidRPr="00B3046D">
          <w:rPr>
            <w:rFonts w:ascii="Times New Roman" w:eastAsia="Times New Roman" w:hAnsi="Times New Roman" w:cs="Times New Roman"/>
            <w:sz w:val="28"/>
            <w:szCs w:val="28"/>
            <w:lang w:val="en-US" w:eastAsia="ru-RU"/>
          </w:rPr>
          <w:t>laukoma</w:t>
        </w:r>
      </w:hyperlink>
      <w:r w:rsidR="00334F5C" w:rsidRPr="003E3E7D">
        <w:rPr>
          <w:rFonts w:ascii="Times New Roman" w:eastAsia="Times New Roman" w:hAnsi="Times New Roman" w:cs="Times New Roman"/>
          <w:sz w:val="28"/>
          <w:szCs w:val="28"/>
          <w:lang w:eastAsia="ru-RU"/>
        </w:rPr>
        <w:t xml:space="preserve"> </w:t>
      </w:r>
      <w:r w:rsidR="00002C42" w:rsidRPr="00B3046D">
        <w:rPr>
          <w:rFonts w:ascii="Times New Roman" w:eastAsia="Times New Roman" w:hAnsi="Times New Roman" w:cs="Times New Roman"/>
          <w:sz w:val="28"/>
          <w:szCs w:val="28"/>
          <w:lang w:val="en-US" w:eastAsia="ru-RU"/>
        </w:rPr>
        <w:t>v</w:t>
      </w:r>
      <w:r w:rsidR="00002C42" w:rsidRPr="003E3E7D">
        <w:rPr>
          <w:rFonts w:ascii="Times New Roman" w:eastAsia="Times New Roman" w:hAnsi="Times New Roman" w:cs="Times New Roman"/>
          <w:sz w:val="28"/>
          <w:szCs w:val="28"/>
          <w:lang w:eastAsia="ru-RU"/>
        </w:rPr>
        <w:t xml:space="preserve">ə </w:t>
      </w:r>
      <w:r w:rsidR="00002C42" w:rsidRPr="00B3046D">
        <w:rPr>
          <w:rFonts w:ascii="Times New Roman" w:eastAsia="Times New Roman" w:hAnsi="Times New Roman" w:cs="Times New Roman"/>
          <w:sz w:val="28"/>
          <w:szCs w:val="28"/>
          <w:lang w:val="en-US" w:eastAsia="ru-RU"/>
        </w:rPr>
        <w:t>dig</w:t>
      </w:r>
      <w:r w:rsidR="00002C42" w:rsidRPr="003E3E7D">
        <w:rPr>
          <w:rFonts w:ascii="Times New Roman" w:eastAsia="Times New Roman" w:hAnsi="Times New Roman" w:cs="Times New Roman"/>
          <w:sz w:val="28"/>
          <w:szCs w:val="28"/>
          <w:lang w:eastAsia="ru-RU"/>
        </w:rPr>
        <w:t>ə</w:t>
      </w:r>
      <w:r w:rsidR="00002C42" w:rsidRPr="00B3046D">
        <w:rPr>
          <w:rFonts w:ascii="Times New Roman" w:eastAsia="Times New Roman" w:hAnsi="Times New Roman" w:cs="Times New Roman"/>
          <w:sz w:val="28"/>
          <w:szCs w:val="28"/>
          <w:lang w:val="en-US" w:eastAsia="ru-RU"/>
        </w:rPr>
        <w:t>r</w:t>
      </w:r>
      <w:r w:rsidR="00002C42" w:rsidRPr="003E3E7D">
        <w:rPr>
          <w:rFonts w:ascii="Times New Roman" w:eastAsia="Times New Roman" w:hAnsi="Times New Roman" w:cs="Times New Roman"/>
          <w:sz w:val="28"/>
          <w:szCs w:val="28"/>
          <w:lang w:eastAsia="ru-RU"/>
        </w:rPr>
        <w:t xml:space="preserve"> </w:t>
      </w:r>
      <w:r w:rsidR="00002C42" w:rsidRPr="00B3046D">
        <w:rPr>
          <w:rFonts w:ascii="Times New Roman" w:eastAsia="Times New Roman" w:hAnsi="Times New Roman" w:cs="Times New Roman"/>
          <w:sz w:val="28"/>
          <w:szCs w:val="28"/>
          <w:lang w:val="en-US" w:eastAsia="ru-RU"/>
        </w:rPr>
        <w:t>g</w:t>
      </w:r>
      <w:r w:rsidR="00002C42" w:rsidRPr="003E3E7D">
        <w:rPr>
          <w:rFonts w:ascii="Times New Roman" w:eastAsia="Times New Roman" w:hAnsi="Times New Roman" w:cs="Times New Roman"/>
          <w:sz w:val="28"/>
          <w:szCs w:val="28"/>
          <w:lang w:eastAsia="ru-RU"/>
        </w:rPr>
        <w:t>ö</w:t>
      </w:r>
      <w:r w:rsidR="00002C42" w:rsidRPr="00B3046D">
        <w:rPr>
          <w:rFonts w:ascii="Times New Roman" w:eastAsia="Times New Roman" w:hAnsi="Times New Roman" w:cs="Times New Roman"/>
          <w:sz w:val="28"/>
          <w:szCs w:val="28"/>
          <w:lang w:val="en-US" w:eastAsia="ru-RU"/>
        </w:rPr>
        <w:t>z</w:t>
      </w:r>
      <w:r w:rsidR="00002C42" w:rsidRPr="003E3E7D">
        <w:rPr>
          <w:rFonts w:ascii="Times New Roman" w:eastAsia="Times New Roman" w:hAnsi="Times New Roman" w:cs="Times New Roman"/>
          <w:sz w:val="28"/>
          <w:szCs w:val="28"/>
          <w:lang w:eastAsia="ru-RU"/>
        </w:rPr>
        <w:t xml:space="preserve"> </w:t>
      </w:r>
      <w:r w:rsidR="00002C42" w:rsidRPr="00B3046D">
        <w:rPr>
          <w:rFonts w:ascii="Times New Roman" w:eastAsia="Times New Roman" w:hAnsi="Times New Roman" w:cs="Times New Roman"/>
          <w:sz w:val="28"/>
          <w:szCs w:val="28"/>
          <w:lang w:val="en-US" w:eastAsia="ru-RU"/>
        </w:rPr>
        <w:t>x</w:t>
      </w:r>
      <w:r w:rsidR="00002C42" w:rsidRPr="003E3E7D">
        <w:rPr>
          <w:rFonts w:ascii="Times New Roman" w:eastAsia="Times New Roman" w:hAnsi="Times New Roman" w:cs="Times New Roman"/>
          <w:sz w:val="28"/>
          <w:szCs w:val="28"/>
          <w:lang w:eastAsia="ru-RU"/>
        </w:rPr>
        <w:t>ə</w:t>
      </w:r>
      <w:r w:rsidR="00002C42" w:rsidRPr="00B3046D">
        <w:rPr>
          <w:rFonts w:ascii="Times New Roman" w:eastAsia="Times New Roman" w:hAnsi="Times New Roman" w:cs="Times New Roman"/>
          <w:sz w:val="28"/>
          <w:szCs w:val="28"/>
          <w:lang w:val="en-US" w:eastAsia="ru-RU"/>
        </w:rPr>
        <w:t>st</w:t>
      </w:r>
      <w:r w:rsidR="00002C42" w:rsidRPr="003E3E7D">
        <w:rPr>
          <w:rFonts w:ascii="Times New Roman" w:eastAsia="Times New Roman" w:hAnsi="Times New Roman" w:cs="Times New Roman"/>
          <w:sz w:val="28"/>
          <w:szCs w:val="28"/>
          <w:lang w:eastAsia="ru-RU"/>
        </w:rPr>
        <w:t>ə</w:t>
      </w:r>
      <w:r w:rsidR="00002C42" w:rsidRPr="00B3046D">
        <w:rPr>
          <w:rFonts w:ascii="Times New Roman" w:eastAsia="Times New Roman" w:hAnsi="Times New Roman" w:cs="Times New Roman"/>
          <w:sz w:val="28"/>
          <w:szCs w:val="28"/>
          <w:lang w:val="en-US" w:eastAsia="ru-RU"/>
        </w:rPr>
        <w:t>likl</w:t>
      </w:r>
      <w:r w:rsidR="00002C42" w:rsidRPr="003E3E7D">
        <w:rPr>
          <w:rFonts w:ascii="Times New Roman" w:eastAsia="Times New Roman" w:hAnsi="Times New Roman" w:cs="Times New Roman"/>
          <w:sz w:val="28"/>
          <w:szCs w:val="28"/>
          <w:lang w:eastAsia="ru-RU"/>
        </w:rPr>
        <w:t>ə</w:t>
      </w:r>
      <w:r w:rsidR="00002C42" w:rsidRPr="00B3046D">
        <w:rPr>
          <w:rFonts w:ascii="Times New Roman" w:eastAsia="Times New Roman" w:hAnsi="Times New Roman" w:cs="Times New Roman"/>
          <w:sz w:val="28"/>
          <w:szCs w:val="28"/>
          <w:lang w:val="en-US" w:eastAsia="ru-RU"/>
        </w:rPr>
        <w:t>ri</w:t>
      </w:r>
      <w:r w:rsidR="00002C42" w:rsidRPr="003E3E7D">
        <w:rPr>
          <w:rFonts w:ascii="Times New Roman" w:eastAsia="Times New Roman" w:hAnsi="Times New Roman" w:cs="Times New Roman"/>
          <w:sz w:val="28"/>
          <w:szCs w:val="28"/>
          <w:lang w:eastAsia="ru-RU"/>
        </w:rPr>
        <w:t xml:space="preserve"> </w:t>
      </w:r>
      <w:r w:rsidRPr="003E3E7D">
        <w:rPr>
          <w:rFonts w:ascii="Times New Roman" w:eastAsia="Times New Roman" w:hAnsi="Times New Roman" w:cs="Times New Roman"/>
          <w:sz w:val="28"/>
          <w:szCs w:val="28"/>
          <w:lang w:eastAsia="ru-RU"/>
        </w:rPr>
        <w:t>üçü</w:t>
      </w:r>
      <w:r w:rsidRPr="00B3046D">
        <w:rPr>
          <w:rFonts w:ascii="Times New Roman" w:eastAsia="Times New Roman" w:hAnsi="Times New Roman" w:cs="Times New Roman"/>
          <w:sz w:val="28"/>
          <w:szCs w:val="28"/>
          <w:lang w:val="en-US" w:eastAsia="ru-RU"/>
        </w:rPr>
        <w:t>n</w:t>
      </w:r>
      <w:r w:rsidRPr="003E3E7D">
        <w:rPr>
          <w:rFonts w:ascii="Times New Roman" w:eastAsia="Times New Roman" w:hAnsi="Times New Roman" w:cs="Times New Roman"/>
          <w:sz w:val="28"/>
          <w:szCs w:val="28"/>
          <w:lang w:eastAsia="ru-RU"/>
        </w:rPr>
        <w:t xml:space="preserve"> </w:t>
      </w:r>
      <w:r w:rsidRPr="00B3046D">
        <w:rPr>
          <w:rFonts w:ascii="Times New Roman" w:eastAsia="Times New Roman" w:hAnsi="Times New Roman" w:cs="Times New Roman"/>
          <w:sz w:val="28"/>
          <w:szCs w:val="28"/>
          <w:lang w:val="en-US" w:eastAsia="ru-RU"/>
        </w:rPr>
        <w:t>t</w:t>
      </w:r>
      <w:r w:rsidRPr="003E3E7D">
        <w:rPr>
          <w:rFonts w:ascii="Times New Roman" w:eastAsia="Times New Roman" w:hAnsi="Times New Roman" w:cs="Times New Roman"/>
          <w:sz w:val="28"/>
          <w:szCs w:val="28"/>
          <w:lang w:eastAsia="ru-RU"/>
        </w:rPr>
        <w:t>ə</w:t>
      </w:r>
      <w:r w:rsidRPr="00B3046D">
        <w:rPr>
          <w:rFonts w:ascii="Times New Roman" w:eastAsia="Times New Roman" w:hAnsi="Times New Roman" w:cs="Times New Roman"/>
          <w:sz w:val="28"/>
          <w:szCs w:val="28"/>
          <w:lang w:val="en-US" w:eastAsia="ru-RU"/>
        </w:rPr>
        <w:t>tbiq</w:t>
      </w:r>
      <w:r w:rsidRPr="003E3E7D">
        <w:rPr>
          <w:rFonts w:ascii="Times New Roman" w:eastAsia="Times New Roman" w:hAnsi="Times New Roman" w:cs="Times New Roman"/>
          <w:sz w:val="28"/>
          <w:szCs w:val="28"/>
          <w:lang w:eastAsia="ru-RU"/>
        </w:rPr>
        <w:t xml:space="preserve"> </w:t>
      </w:r>
      <w:r w:rsidRPr="00B3046D">
        <w:rPr>
          <w:rFonts w:ascii="Times New Roman" w:eastAsia="Times New Roman" w:hAnsi="Times New Roman" w:cs="Times New Roman"/>
          <w:sz w:val="28"/>
          <w:szCs w:val="28"/>
          <w:lang w:val="en-US" w:eastAsia="ru-RU"/>
        </w:rPr>
        <w:t>olunur</w:t>
      </w:r>
      <w:r w:rsidRPr="003E3E7D">
        <w:rPr>
          <w:rFonts w:ascii="Times New Roman" w:eastAsia="Times New Roman" w:hAnsi="Times New Roman" w:cs="Times New Roman"/>
          <w:sz w:val="28"/>
          <w:szCs w:val="28"/>
          <w:lang w:eastAsia="ru-RU"/>
        </w:rPr>
        <w:t>.</w:t>
      </w:r>
    </w:p>
    <w:p w:rsidR="00AB3A6F" w:rsidRPr="0060381B"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B3046D">
        <w:rPr>
          <w:rFonts w:ascii="Times New Roman" w:eastAsia="Times New Roman" w:hAnsi="Times New Roman" w:cs="Times New Roman"/>
          <w:sz w:val="28"/>
          <w:szCs w:val="28"/>
          <w:lang w:val="en-US" w:eastAsia="ru-RU"/>
        </w:rPr>
        <w:t>V</w:t>
      </w:r>
      <w:r w:rsidRPr="0060381B">
        <w:rPr>
          <w:rFonts w:ascii="Times New Roman" w:eastAsia="Times New Roman" w:hAnsi="Times New Roman" w:cs="Times New Roman"/>
          <w:sz w:val="28"/>
          <w:szCs w:val="28"/>
          <w:lang w:val="en-GB" w:eastAsia="ru-RU"/>
        </w:rPr>
        <w:t>ə</w:t>
      </w:r>
      <w:r w:rsidRPr="00B3046D">
        <w:rPr>
          <w:rFonts w:ascii="Times New Roman" w:eastAsia="Times New Roman" w:hAnsi="Times New Roman" w:cs="Times New Roman"/>
          <w:sz w:val="28"/>
          <w:szCs w:val="28"/>
          <w:lang w:val="en-US" w:eastAsia="ru-RU"/>
        </w:rPr>
        <w:t>t</w:t>
      </w:r>
      <w:r w:rsidRPr="0060381B">
        <w:rPr>
          <w:rFonts w:ascii="Times New Roman" w:eastAsia="Times New Roman" w:hAnsi="Times New Roman" w:cs="Times New Roman"/>
          <w:sz w:val="28"/>
          <w:szCs w:val="28"/>
          <w:lang w:val="en-GB" w:eastAsia="ru-RU"/>
        </w:rPr>
        <w:t>ə</w:t>
      </w:r>
      <w:r w:rsidRPr="00B3046D">
        <w:rPr>
          <w:rFonts w:ascii="Times New Roman" w:eastAsia="Times New Roman" w:hAnsi="Times New Roman" w:cs="Times New Roman"/>
          <w:sz w:val="28"/>
          <w:szCs w:val="28"/>
          <w:lang w:val="en-US" w:eastAsia="ru-RU"/>
        </w:rPr>
        <w:t>ni</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Braziliya</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olan</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Pilocarpus</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pennatifolius</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bitkisind</w:t>
      </w:r>
      <w:r w:rsidRPr="0060381B">
        <w:rPr>
          <w:rFonts w:ascii="Times New Roman" w:eastAsia="Times New Roman" w:hAnsi="Times New Roman" w:cs="Times New Roman"/>
          <w:sz w:val="28"/>
          <w:szCs w:val="28"/>
          <w:lang w:val="en-GB" w:eastAsia="ru-RU"/>
        </w:rPr>
        <w:t>ə</w:t>
      </w:r>
      <w:r w:rsidRPr="00B3046D">
        <w:rPr>
          <w:rFonts w:ascii="Times New Roman" w:eastAsia="Times New Roman" w:hAnsi="Times New Roman" w:cs="Times New Roman"/>
          <w:sz w:val="28"/>
          <w:szCs w:val="28"/>
          <w:lang w:val="en-US" w:eastAsia="ru-RU"/>
        </w:rPr>
        <w:t>n</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al</w:t>
      </w:r>
      <w:r w:rsidRPr="0060381B">
        <w:rPr>
          <w:rFonts w:ascii="Times New Roman" w:eastAsia="Times New Roman" w:hAnsi="Times New Roman" w:cs="Times New Roman"/>
          <w:sz w:val="28"/>
          <w:szCs w:val="28"/>
          <w:lang w:val="en-GB" w:eastAsia="ru-RU"/>
        </w:rPr>
        <w:t>ı</w:t>
      </w:r>
      <w:r w:rsidRPr="00B3046D">
        <w:rPr>
          <w:rFonts w:ascii="Times New Roman" w:eastAsia="Times New Roman" w:hAnsi="Times New Roman" w:cs="Times New Roman"/>
          <w:sz w:val="28"/>
          <w:szCs w:val="28"/>
          <w:lang w:val="en-US" w:eastAsia="ru-RU"/>
        </w:rPr>
        <w:t>nan</w:t>
      </w:r>
      <w:r w:rsidRPr="0060381B">
        <w:rPr>
          <w:rFonts w:ascii="Times New Roman" w:eastAsia="Times New Roman" w:hAnsi="Times New Roman" w:cs="Times New Roman"/>
          <w:sz w:val="28"/>
          <w:szCs w:val="28"/>
          <w:lang w:val="en-GB" w:eastAsia="ru-RU"/>
        </w:rPr>
        <w:t xml:space="preserve"> </w:t>
      </w:r>
      <w:r w:rsidRPr="00B3046D">
        <w:rPr>
          <w:rFonts w:ascii="Times New Roman" w:eastAsia="Times New Roman" w:hAnsi="Times New Roman" w:cs="Times New Roman"/>
          <w:sz w:val="28"/>
          <w:szCs w:val="28"/>
          <w:lang w:val="en-US" w:eastAsia="ru-RU"/>
        </w:rPr>
        <w:t>alkaloid</w:t>
      </w:r>
      <w:r w:rsidR="0060381B">
        <w:rPr>
          <w:rFonts w:ascii="Times New Roman" w:eastAsia="Times New Roman" w:hAnsi="Times New Roman" w:cs="Times New Roman"/>
          <w:sz w:val="28"/>
          <w:szCs w:val="28"/>
          <w:lang w:val="en-US" w:eastAsia="ru-RU"/>
        </w:rPr>
        <w:t>dir</w:t>
      </w:r>
      <w:r w:rsidRPr="0060381B">
        <w:rPr>
          <w:rFonts w:ascii="Times New Roman" w:eastAsia="Times New Roman" w:hAnsi="Times New Roman" w:cs="Times New Roman"/>
          <w:sz w:val="28"/>
          <w:szCs w:val="28"/>
          <w:lang w:val="en-GB" w:eastAsia="ru-RU"/>
        </w:rPr>
        <w:t>.</w:t>
      </w:r>
    </w:p>
    <w:p w:rsidR="00AB3A6F" w:rsidRPr="00B3046D"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Tibbi praktikada pilokarpin hidroxlorid (Pilocarpini hydrochloridum) istifadə olunur.</w:t>
      </w:r>
    </w:p>
    <w:p w:rsid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Pilokarpinin sintezi:</w:t>
      </w:r>
    </w:p>
    <w:p w:rsidR="00AB3A6F" w:rsidRP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4937927" cy="2923888"/>
            <wp:effectExtent l="0" t="0" r="0" b="0"/>
            <wp:docPr id="30" name="Рисунок 30" descr="https://prezentacii.org/upload/cloud/19/01/119689/images/sc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prezentacii.org/upload/cloud/19/01/119689/images/screen1.jpg"/>
                    <pic:cNvPicPr>
                      <a:picLocks noChangeAspect="1" noChangeArrowheads="1"/>
                    </pic:cNvPicPr>
                  </pic:nvPicPr>
                  <pic:blipFill rotWithShape="1">
                    <a:blip r:embed="rId78">
                      <a:extLst>
                        <a:ext uri="{28A0092B-C50C-407E-A947-70E740481C1C}">
                          <a14:useLocalDpi xmlns:a14="http://schemas.microsoft.com/office/drawing/2010/main" val="0"/>
                        </a:ext>
                      </a:extLst>
                    </a:blip>
                    <a:srcRect l="-961" t="19017"/>
                    <a:stretch/>
                  </pic:blipFill>
                  <pic:spPr bwMode="auto">
                    <a:xfrm>
                      <a:off x="0" y="0"/>
                      <a:ext cx="4948125" cy="2929927"/>
                    </a:xfrm>
                    <a:prstGeom prst="rect">
                      <a:avLst/>
                    </a:prstGeom>
                    <a:noFill/>
                    <a:ln>
                      <a:noFill/>
                    </a:ln>
                    <a:extLst>
                      <a:ext uri="{53640926-AAD7-44D8-BBD7-CCE9431645EC}">
                        <a14:shadowObscured xmlns:a14="http://schemas.microsoft.com/office/drawing/2010/main"/>
                      </a:ext>
                    </a:extLst>
                  </pic:spPr>
                </pic:pic>
              </a:graphicData>
            </a:graphic>
          </wp:inline>
        </w:drawing>
      </w:r>
    </w:p>
    <w:p w:rsidR="00D43BBA"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B3A6F">
        <w:rPr>
          <w:rFonts w:ascii="Times New Roman" w:eastAsia="Times New Roman" w:hAnsi="Times New Roman" w:cs="Times New Roman"/>
          <w:sz w:val="28"/>
          <w:szCs w:val="28"/>
          <w:lang w:eastAsia="ru-RU"/>
        </w:rPr>
        <w:t xml:space="preserve">Pilokarpin periferik m-xolinergik reseptorları </w:t>
      </w:r>
      <w:r w:rsidR="00002C42">
        <w:rPr>
          <w:rFonts w:ascii="Times New Roman" w:eastAsia="Times New Roman" w:hAnsi="Times New Roman" w:cs="Times New Roman"/>
          <w:sz w:val="28"/>
          <w:szCs w:val="28"/>
          <w:lang w:val="az-Latn-AZ" w:eastAsia="ru-RU"/>
        </w:rPr>
        <w:t>oyandırır</w:t>
      </w:r>
      <w:r w:rsidRPr="00AB3A6F">
        <w:rPr>
          <w:rFonts w:ascii="Times New Roman" w:eastAsia="Times New Roman" w:hAnsi="Times New Roman" w:cs="Times New Roman"/>
          <w:sz w:val="28"/>
          <w:szCs w:val="28"/>
          <w:lang w:eastAsia="ru-RU"/>
        </w:rPr>
        <w:t xml:space="preserve">, həzm və bronxial </w:t>
      </w:r>
      <w:r w:rsidR="00002C42">
        <w:rPr>
          <w:rFonts w:ascii="Times New Roman" w:eastAsia="Times New Roman" w:hAnsi="Times New Roman" w:cs="Times New Roman"/>
          <w:sz w:val="28"/>
          <w:szCs w:val="28"/>
          <w:lang w:val="az-Latn-AZ" w:eastAsia="ru-RU"/>
        </w:rPr>
        <w:t>və</w:t>
      </w:r>
      <w:r w:rsidRPr="00AB3A6F">
        <w:rPr>
          <w:rFonts w:ascii="Times New Roman" w:eastAsia="Times New Roman" w:hAnsi="Times New Roman" w:cs="Times New Roman"/>
          <w:sz w:val="28"/>
          <w:szCs w:val="28"/>
          <w:lang w:eastAsia="ru-RU"/>
        </w:rPr>
        <w:t xml:space="preserve">zlərin sekresiyasının artmasına, tərləmənin kəskin artmasına, </w:t>
      </w:r>
      <w:r w:rsidR="00190B7F">
        <w:rPr>
          <w:rFonts w:ascii="Times New Roman" w:eastAsia="Times New Roman" w:hAnsi="Times New Roman" w:cs="Times New Roman"/>
          <w:sz w:val="28"/>
          <w:szCs w:val="28"/>
          <w:lang w:val="az-Latn-AZ" w:eastAsia="ru-RU"/>
        </w:rPr>
        <w:t>bəbəklərin</w:t>
      </w:r>
      <w:r w:rsidRPr="00AB3A6F">
        <w:rPr>
          <w:rFonts w:ascii="Times New Roman" w:eastAsia="Times New Roman" w:hAnsi="Times New Roman" w:cs="Times New Roman"/>
          <w:sz w:val="28"/>
          <w:szCs w:val="28"/>
          <w:lang w:eastAsia="ru-RU"/>
        </w:rPr>
        <w:t xml:space="preserve"> daralmasına (eyni zamanda göz içi təzyiqinin azalması və göz toxumalarının trofizminin yaxşılaşması ilə) səbəb olur. </w:t>
      </w:r>
      <w:r w:rsidR="00002C42">
        <w:rPr>
          <w:rFonts w:ascii="Times New Roman" w:eastAsia="Times New Roman" w:hAnsi="Times New Roman" w:cs="Times New Roman"/>
          <w:sz w:val="28"/>
          <w:szCs w:val="28"/>
          <w:lang w:val="az-Latn-AZ" w:eastAsia="ru-RU"/>
        </w:rPr>
        <w:t>Saya</w:t>
      </w:r>
      <w:r w:rsidRPr="00AB3A6F">
        <w:rPr>
          <w:rFonts w:ascii="Times New Roman" w:eastAsia="Times New Roman" w:hAnsi="Times New Roman" w:cs="Times New Roman"/>
          <w:sz w:val="28"/>
          <w:szCs w:val="28"/>
          <w:lang w:eastAsia="ru-RU"/>
        </w:rPr>
        <w:t xml:space="preserve"> əzələlərin, bronxların, bağırsaqların, öd kisəsinin, </w:t>
      </w:r>
      <w:r w:rsidR="00002C42">
        <w:rPr>
          <w:rFonts w:ascii="Times New Roman" w:eastAsia="Times New Roman" w:hAnsi="Times New Roman" w:cs="Times New Roman"/>
          <w:sz w:val="28"/>
          <w:szCs w:val="28"/>
          <w:lang w:val="az-Latn-AZ" w:eastAsia="ru-RU"/>
        </w:rPr>
        <w:t>uşaqlığın</w:t>
      </w:r>
      <w:r w:rsidR="00002C42">
        <w:rPr>
          <w:rFonts w:ascii="Times New Roman" w:eastAsia="Times New Roman" w:hAnsi="Times New Roman" w:cs="Times New Roman"/>
          <w:sz w:val="28"/>
          <w:szCs w:val="28"/>
          <w:lang w:eastAsia="ru-RU"/>
        </w:rPr>
        <w:t xml:space="preserve"> tonusunun artmasına səbəb olur.</w:t>
      </w:r>
      <w:r w:rsidRPr="00AB3A6F">
        <w:rPr>
          <w:rFonts w:ascii="Times New Roman" w:eastAsia="Times New Roman" w:hAnsi="Times New Roman" w:cs="Times New Roman"/>
          <w:sz w:val="28"/>
          <w:szCs w:val="28"/>
          <w:lang w:eastAsia="ru-RU"/>
        </w:rPr>
        <w:t xml:space="preserve"> </w:t>
      </w:r>
    </w:p>
    <w:p w:rsid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Pilokarpinin metabolizmi:</w:t>
      </w:r>
    </w:p>
    <w:p w:rsidR="00AB3A6F" w:rsidRP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5057775" cy="1371600"/>
            <wp:effectExtent l="0" t="0" r="9525" b="0"/>
            <wp:docPr id="31" name="Рисунок 31" descr="Механизмы действия и биотрансформация. Пилокарпин - противоглаукомное  лекарственное сред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еханизмы действия и биотрансформация. Пилокарпин - противоглаукомное  лекарственное средство"/>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57775" cy="1371600"/>
                    </a:xfrm>
                    <a:prstGeom prst="rect">
                      <a:avLst/>
                    </a:prstGeom>
                    <a:noFill/>
                    <a:ln>
                      <a:noFill/>
                    </a:ln>
                  </pic:spPr>
                </pic:pic>
              </a:graphicData>
            </a:graphic>
          </wp:inline>
        </w:drawing>
      </w:r>
    </w:p>
    <w:p w:rsidR="00AB3A6F" w:rsidRP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B3A6F">
        <w:rPr>
          <w:rFonts w:ascii="Times New Roman" w:eastAsia="Times New Roman" w:hAnsi="Times New Roman" w:cs="Times New Roman"/>
          <w:sz w:val="28"/>
          <w:szCs w:val="28"/>
          <w:lang w:eastAsia="ru-RU"/>
        </w:rPr>
        <w:t>Ağızdan qəbul edildi</w:t>
      </w:r>
      <w:r w:rsidR="00002C42">
        <w:rPr>
          <w:rFonts w:ascii="Times New Roman" w:eastAsia="Times New Roman" w:hAnsi="Times New Roman" w:cs="Times New Roman"/>
          <w:sz w:val="28"/>
          <w:szCs w:val="28"/>
          <w:lang w:eastAsia="ru-RU"/>
        </w:rPr>
        <w:t>kdə pilokarpin sürətlə sorulur ve suda hidrolizindən pilokarpin turşusu əmələ gəlir.</w:t>
      </w:r>
      <w:r w:rsidRPr="00AB3A6F">
        <w:rPr>
          <w:rFonts w:ascii="Times New Roman" w:eastAsia="Times New Roman" w:hAnsi="Times New Roman" w:cs="Times New Roman"/>
          <w:sz w:val="28"/>
          <w:szCs w:val="28"/>
          <w:lang w:eastAsia="ru-RU"/>
        </w:rPr>
        <w:t xml:space="preserve"> Gözün konyunktiva kisəsinə yeridildikdə normal konsentrasiyalarda zəif sorulur.</w:t>
      </w:r>
    </w:p>
    <w:p w:rsidR="00AB3A6F" w:rsidRPr="00AB3A6F" w:rsidRDefault="00AB3A6F"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B3A6F">
        <w:rPr>
          <w:rFonts w:ascii="Times New Roman" w:eastAsia="Times New Roman" w:hAnsi="Times New Roman" w:cs="Times New Roman"/>
          <w:sz w:val="28"/>
          <w:szCs w:val="28"/>
          <w:lang w:eastAsia="ru-RU"/>
        </w:rPr>
        <w:t>Pilokarpin oftalmologiya praktikasında qlaukoma zamanı gözdaxili təzyiqi aşağı salmaq, həmçinin mərkəzi retinal venanın trombozu, tor</w:t>
      </w:r>
      <w:r w:rsidR="00D43BBA">
        <w:rPr>
          <w:rFonts w:ascii="Times New Roman" w:eastAsia="Times New Roman" w:hAnsi="Times New Roman" w:cs="Times New Roman"/>
          <w:sz w:val="28"/>
          <w:szCs w:val="28"/>
          <w:lang w:val="az-Latn-AZ" w:eastAsia="ru-RU"/>
        </w:rPr>
        <w:t>lu</w:t>
      </w:r>
      <w:r w:rsidRPr="00AB3A6F">
        <w:rPr>
          <w:rFonts w:ascii="Times New Roman" w:eastAsia="Times New Roman" w:hAnsi="Times New Roman" w:cs="Times New Roman"/>
          <w:sz w:val="28"/>
          <w:szCs w:val="28"/>
          <w:lang w:eastAsia="ru-RU"/>
        </w:rPr>
        <w:t xml:space="preserve"> qişa arteriyasının kəskin obstruksiyası, optik sinir atrofiyası və şüşə</w:t>
      </w:r>
      <w:r w:rsidR="004150CD">
        <w:rPr>
          <w:rFonts w:ascii="Times New Roman" w:eastAsia="Times New Roman" w:hAnsi="Times New Roman" w:cs="Times New Roman"/>
          <w:sz w:val="28"/>
          <w:szCs w:val="28"/>
          <w:lang w:val="az-Latn-AZ" w:eastAsia="ru-RU"/>
        </w:rPr>
        <w:t>vari cisim</w:t>
      </w:r>
      <w:r w:rsidRPr="00AB3A6F">
        <w:rPr>
          <w:rFonts w:ascii="Times New Roman" w:eastAsia="Times New Roman" w:hAnsi="Times New Roman" w:cs="Times New Roman"/>
          <w:sz w:val="28"/>
          <w:szCs w:val="28"/>
          <w:lang w:eastAsia="ru-RU"/>
        </w:rPr>
        <w:t xml:space="preserve"> qanaxmaları zamanı gözün trofizmini yaxşılaşdırmaq üçün geniş istifadə olunur.</w:t>
      </w:r>
    </w:p>
    <w:p w:rsidR="00AB3A6F" w:rsidRPr="00AB3A6F" w:rsidRDefault="004150CD"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Pilokarpin</w:t>
      </w:r>
      <w:r w:rsidR="00AB3A6F" w:rsidRPr="00AB3A6F">
        <w:rPr>
          <w:rFonts w:ascii="Times New Roman" w:eastAsia="Times New Roman" w:hAnsi="Times New Roman" w:cs="Times New Roman"/>
          <w:sz w:val="28"/>
          <w:szCs w:val="28"/>
          <w:lang w:eastAsia="ru-RU"/>
        </w:rPr>
        <w:t xml:space="preserve"> atropinin istifadəsindən sonra midriatik təsiri dayandırmaq üçün istifadə olu</w:t>
      </w:r>
      <w:r w:rsidR="00F214B6">
        <w:rPr>
          <w:rFonts w:ascii="Times New Roman" w:eastAsia="Times New Roman" w:hAnsi="Times New Roman" w:cs="Times New Roman"/>
          <w:sz w:val="28"/>
          <w:szCs w:val="28"/>
          <w:lang w:eastAsia="ru-RU"/>
        </w:rPr>
        <w:t>nur</w:t>
      </w:r>
      <w:r w:rsidR="00F214B6">
        <w:rPr>
          <w:rFonts w:ascii="Times New Roman" w:eastAsia="Times New Roman" w:hAnsi="Times New Roman" w:cs="Times New Roman"/>
          <w:sz w:val="28"/>
          <w:szCs w:val="28"/>
          <w:lang w:val="az-Latn-AZ" w:eastAsia="ru-RU"/>
        </w:rPr>
        <w:t>.</w:t>
      </w:r>
      <w:r w:rsidR="00F214B6" w:rsidRPr="00AB3A6F">
        <w:rPr>
          <w:rFonts w:ascii="Times New Roman" w:eastAsia="Times New Roman" w:hAnsi="Times New Roman" w:cs="Times New Roman"/>
          <w:sz w:val="28"/>
          <w:szCs w:val="28"/>
          <w:lang w:eastAsia="ru-RU"/>
        </w:rPr>
        <w:t xml:space="preserve"> </w:t>
      </w:r>
      <w:r w:rsidR="00AB3A6F" w:rsidRPr="00AB3A6F">
        <w:rPr>
          <w:rFonts w:ascii="Times New Roman" w:eastAsia="Times New Roman" w:hAnsi="Times New Roman" w:cs="Times New Roman"/>
          <w:sz w:val="28"/>
          <w:szCs w:val="28"/>
          <w:lang w:eastAsia="ru-RU"/>
        </w:rPr>
        <w:t>Pilokarpini su</w:t>
      </w:r>
      <w:r w:rsidR="00F214B6">
        <w:rPr>
          <w:rFonts w:ascii="Times New Roman" w:eastAsia="Times New Roman" w:hAnsi="Times New Roman" w:cs="Times New Roman"/>
          <w:sz w:val="28"/>
          <w:szCs w:val="28"/>
          <w:lang w:eastAsia="ru-RU"/>
        </w:rPr>
        <w:t>lu məhlullar şəklində təyin edil</w:t>
      </w:r>
      <w:r w:rsidR="00F214B6">
        <w:rPr>
          <w:rFonts w:ascii="Times New Roman" w:eastAsia="Times New Roman" w:hAnsi="Times New Roman" w:cs="Times New Roman"/>
          <w:sz w:val="28"/>
          <w:szCs w:val="28"/>
          <w:lang w:val="az-Latn-AZ" w:eastAsia="ru-RU"/>
        </w:rPr>
        <w:t>ir</w:t>
      </w:r>
      <w:r w:rsidR="00F214B6">
        <w:rPr>
          <w:rFonts w:ascii="Times New Roman" w:eastAsia="Times New Roman" w:hAnsi="Times New Roman" w:cs="Times New Roman"/>
          <w:sz w:val="28"/>
          <w:szCs w:val="28"/>
          <w:lang w:eastAsia="ru-RU"/>
        </w:rPr>
        <w:t xml:space="preserve">. </w:t>
      </w:r>
      <w:r w:rsidR="00F214B6">
        <w:rPr>
          <w:rFonts w:ascii="Times New Roman" w:eastAsia="Times New Roman" w:hAnsi="Times New Roman" w:cs="Times New Roman"/>
          <w:sz w:val="28"/>
          <w:szCs w:val="28"/>
          <w:lang w:val="az-Latn-AZ" w:eastAsia="ru-RU"/>
        </w:rPr>
        <w:t>P</w:t>
      </w:r>
      <w:r w:rsidR="00AB3A6F" w:rsidRPr="00AB3A6F">
        <w:rPr>
          <w:rFonts w:ascii="Times New Roman" w:eastAsia="Times New Roman" w:hAnsi="Times New Roman" w:cs="Times New Roman"/>
          <w:sz w:val="28"/>
          <w:szCs w:val="28"/>
          <w:lang w:eastAsia="ru-RU"/>
        </w:rPr>
        <w:t>olimer birləşmələrinin əlavə edilməsi ilə məhlullar (</w:t>
      </w:r>
      <w:hyperlink r:id="rId80" w:tooltip="Метилцеллюлоза" w:history="1">
        <w:r w:rsidR="00AB3A6F" w:rsidRPr="00AB3A6F">
          <w:rPr>
            <w:rFonts w:ascii="Times New Roman" w:eastAsia="Times New Roman" w:hAnsi="Times New Roman" w:cs="Times New Roman"/>
            <w:sz w:val="28"/>
            <w:szCs w:val="28"/>
            <w:lang w:eastAsia="ru-RU"/>
          </w:rPr>
          <w:t>metilselüloz</w:t>
        </w:r>
      </w:hyperlink>
      <w:r w:rsidR="00AB3A6F" w:rsidRPr="00AB3A6F">
        <w:rPr>
          <w:rFonts w:ascii="Times New Roman" w:eastAsia="Times New Roman" w:hAnsi="Times New Roman" w:cs="Times New Roman"/>
          <w:sz w:val="28"/>
          <w:szCs w:val="28"/>
          <w:lang w:eastAsia="ru-RU"/>
        </w:rPr>
        <w:t>v</w:t>
      </w:r>
      <w:r w:rsidR="00F214B6">
        <w:rPr>
          <w:rFonts w:ascii="Times New Roman" w:eastAsia="Times New Roman" w:hAnsi="Times New Roman" w:cs="Times New Roman"/>
          <w:sz w:val="28"/>
          <w:szCs w:val="28"/>
          <w:lang w:eastAsia="ru-RU"/>
        </w:rPr>
        <w:t>ə s.), uzunmüddətli təsir göstərir.</w:t>
      </w:r>
      <w:r w:rsidR="00AB3A6F" w:rsidRPr="00AB3A6F">
        <w:rPr>
          <w:rFonts w:ascii="Times New Roman" w:eastAsia="Times New Roman" w:hAnsi="Times New Roman" w:cs="Times New Roman"/>
          <w:sz w:val="28"/>
          <w:szCs w:val="28"/>
          <w:lang w:eastAsia="ru-RU"/>
        </w:rPr>
        <w:t xml:space="preserve"> Adətən gündə 2-3-4 dəfə pilokarpinin 1% və ya 2% sulu məhlulu istifadə olunur. Nadir hallarda daha çox konsentratlaşdırılmış məhlullar (5-6%) təyin edilir.</w:t>
      </w:r>
    </w:p>
    <w:p w:rsidR="00AB3A6F" w:rsidRPr="00D43BBA" w:rsidRDefault="00AB3A6F" w:rsidP="00D43BB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B3A6F">
        <w:rPr>
          <w:rFonts w:ascii="Times New Roman" w:eastAsia="Times New Roman" w:hAnsi="Times New Roman" w:cs="Times New Roman"/>
          <w:sz w:val="28"/>
          <w:szCs w:val="28"/>
          <w:lang w:eastAsia="ru-RU"/>
        </w:rPr>
        <w:t xml:space="preserve">Pilokarpin </w:t>
      </w:r>
      <w:r w:rsidR="00F214B6">
        <w:rPr>
          <w:rFonts w:ascii="Times New Roman" w:eastAsia="Times New Roman" w:hAnsi="Times New Roman" w:cs="Times New Roman"/>
          <w:sz w:val="28"/>
          <w:szCs w:val="28"/>
          <w:lang w:eastAsia="ru-RU"/>
        </w:rPr>
        <w:t>gözdaxili</w:t>
      </w:r>
      <w:r w:rsidRPr="00AB3A6F">
        <w:rPr>
          <w:rFonts w:ascii="Times New Roman" w:eastAsia="Times New Roman" w:hAnsi="Times New Roman" w:cs="Times New Roman"/>
          <w:sz w:val="28"/>
          <w:szCs w:val="28"/>
          <w:lang w:eastAsia="ru-RU"/>
        </w:rPr>
        <w:t xml:space="preserve"> təzyiqini azaldan digər</w:t>
      </w:r>
      <w:r w:rsidR="00D43BBA">
        <w:rPr>
          <w:rFonts w:ascii="Times New Roman" w:eastAsia="Times New Roman" w:hAnsi="Times New Roman" w:cs="Times New Roman"/>
          <w:sz w:val="28"/>
          <w:szCs w:val="28"/>
          <w:lang w:val="az-Latn-AZ" w:eastAsia="ru-RU"/>
        </w:rPr>
        <w:t xml:space="preserve"> </w:t>
      </w:r>
      <w:r w:rsidR="00D43BBA">
        <w:rPr>
          <w:rFonts w:ascii="Times New Roman" w:eastAsia="Times New Roman" w:hAnsi="Times New Roman" w:cs="Times New Roman"/>
          <w:sz w:val="28"/>
          <w:szCs w:val="28"/>
          <w:lang w:eastAsia="ru-RU"/>
        </w:rPr>
        <w:t>β-blokatorlar</w:t>
      </w:r>
      <w:r w:rsidR="00D43BBA" w:rsidRPr="00AB3A6F">
        <w:rPr>
          <w:rFonts w:ascii="Times New Roman" w:eastAsia="Times New Roman" w:hAnsi="Times New Roman" w:cs="Times New Roman"/>
          <w:sz w:val="28"/>
          <w:szCs w:val="28"/>
          <w:lang w:eastAsia="ru-RU"/>
        </w:rPr>
        <w:t>(bax.</w:t>
      </w:r>
      <w:hyperlink r:id="rId81" w:tooltip="Тимолол" w:history="1">
        <w:r w:rsidR="00D43BBA" w:rsidRPr="00AB3A6F">
          <w:rPr>
            <w:rFonts w:ascii="Times New Roman" w:eastAsia="Times New Roman" w:hAnsi="Times New Roman" w:cs="Times New Roman"/>
            <w:sz w:val="28"/>
            <w:szCs w:val="28"/>
            <w:lang w:eastAsia="ru-RU"/>
          </w:rPr>
          <w:t>Timolol</w:t>
        </w:r>
      </w:hyperlink>
      <w:r w:rsidR="00D43BBA">
        <w:rPr>
          <w:rFonts w:ascii="Times New Roman" w:eastAsia="Times New Roman" w:hAnsi="Times New Roman" w:cs="Times New Roman"/>
          <w:sz w:val="28"/>
          <w:szCs w:val="28"/>
          <w:lang w:eastAsia="ru-RU"/>
        </w:rPr>
        <w:t>), adrenomimetiklər</w:t>
      </w:r>
      <w:r w:rsidR="00D43BBA">
        <w:rPr>
          <w:rFonts w:ascii="Times New Roman" w:eastAsia="Times New Roman" w:hAnsi="Times New Roman" w:cs="Times New Roman"/>
          <w:sz w:val="28"/>
          <w:szCs w:val="28"/>
          <w:lang w:eastAsia="ru-RU"/>
        </w:rPr>
        <w:t xml:space="preserve"> və s.</w:t>
      </w:r>
      <w:r w:rsidRPr="00AB3A6F">
        <w:rPr>
          <w:rFonts w:ascii="Times New Roman" w:eastAsia="Times New Roman" w:hAnsi="Times New Roman" w:cs="Times New Roman"/>
          <w:sz w:val="28"/>
          <w:szCs w:val="28"/>
          <w:lang w:eastAsia="ru-RU"/>
        </w:rPr>
        <w:t xml:space="preserve"> dərmanlarla birlik</w:t>
      </w:r>
      <w:r w:rsidR="00F214B6">
        <w:rPr>
          <w:rFonts w:ascii="Times New Roman" w:eastAsia="Times New Roman" w:hAnsi="Times New Roman" w:cs="Times New Roman"/>
          <w:sz w:val="28"/>
          <w:szCs w:val="28"/>
          <w:lang w:eastAsia="ru-RU"/>
        </w:rPr>
        <w:t xml:space="preserve">də istifadə olunur: </w:t>
      </w:r>
      <w:r w:rsidR="00F214B6" w:rsidRPr="00853BD5">
        <w:rPr>
          <w:rFonts w:ascii="Times New Roman" w:eastAsia="Times New Roman" w:hAnsi="Times New Roman" w:cs="Times New Roman"/>
          <w:sz w:val="28"/>
          <w:szCs w:val="28"/>
          <w:lang w:eastAsia="ru-RU"/>
        </w:rPr>
        <w:t>1-2% pilokarpin məlhəmi y</w:t>
      </w:r>
      <w:r w:rsidRPr="00853BD5">
        <w:rPr>
          <w:rFonts w:ascii="Times New Roman" w:eastAsia="Times New Roman" w:hAnsi="Times New Roman" w:cs="Times New Roman"/>
          <w:sz w:val="28"/>
          <w:szCs w:val="28"/>
          <w:lang w:eastAsia="ru-RU"/>
        </w:rPr>
        <w:t xml:space="preserve">atmazdan əvvəl göz qapaqlarınızın arxasına </w:t>
      </w:r>
      <w:r w:rsidR="00F214B6" w:rsidRPr="00853BD5">
        <w:rPr>
          <w:rFonts w:ascii="Times New Roman" w:eastAsia="Times New Roman" w:hAnsi="Times New Roman" w:cs="Times New Roman"/>
          <w:sz w:val="28"/>
          <w:szCs w:val="28"/>
          <w:lang w:val="az-Latn-AZ" w:eastAsia="ru-RU"/>
        </w:rPr>
        <w:t xml:space="preserve">tətbiq edilir. </w:t>
      </w:r>
    </w:p>
    <w:p w:rsidR="00D43BBA" w:rsidRDefault="00D43BBA" w:rsidP="009F1063">
      <w:pPr>
        <w:shd w:val="clear" w:color="auto" w:fill="FFFFFF"/>
        <w:spacing w:after="0" w:line="240" w:lineRule="auto"/>
        <w:ind w:firstLine="709"/>
        <w:jc w:val="both"/>
      </w:pPr>
    </w:p>
    <w:p w:rsidR="00D43BBA" w:rsidRDefault="00D43BBA" w:rsidP="009F1063">
      <w:pPr>
        <w:shd w:val="clear" w:color="auto" w:fill="FFFFFF"/>
        <w:spacing w:after="0" w:line="240" w:lineRule="auto"/>
        <w:ind w:firstLine="709"/>
        <w:jc w:val="both"/>
      </w:pP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82" w:tooltip="Ацеклидин" w:history="1">
        <w:r w:rsidR="004150CD">
          <w:rPr>
            <w:rFonts w:ascii="Times New Roman" w:eastAsia="Times New Roman" w:hAnsi="Times New Roman" w:cs="Times New Roman"/>
            <w:b/>
            <w:sz w:val="28"/>
            <w:szCs w:val="28"/>
            <w:lang w:eastAsia="ru-RU"/>
          </w:rPr>
          <w:t>Asek</w:t>
        </w:r>
        <w:r w:rsidR="00AB3A6F">
          <w:rPr>
            <w:rFonts w:ascii="Times New Roman" w:eastAsia="Times New Roman" w:hAnsi="Times New Roman" w:cs="Times New Roman"/>
            <w:b/>
            <w:sz w:val="28"/>
            <w:szCs w:val="28"/>
            <w:lang w:eastAsia="ru-RU"/>
          </w:rPr>
          <w:t>lidin</w:t>
        </w:r>
      </w:hyperlink>
    </w:p>
    <w:p w:rsid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752600"/>
            <wp:effectExtent l="0" t="0" r="0" b="0"/>
            <wp:docPr id="32" name="Рисунок 3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Изображение химической структуры"/>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0" cy="1752600"/>
                    </a:xfrm>
                    <a:prstGeom prst="rect">
                      <a:avLst/>
                    </a:prstGeom>
                    <a:noFill/>
                    <a:ln>
                      <a:noFill/>
                    </a:ln>
                  </pic:spPr>
                </pic:pic>
              </a:graphicData>
            </a:graphic>
          </wp:inline>
        </w:drawing>
      </w:r>
    </w:p>
    <w:p w:rsidR="00AB3A6F" w:rsidRP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1-Azabisiklo[2.2.2]oktan-3-ol asetat</w:t>
      </w:r>
    </w:p>
    <w:p w:rsidR="000C01BD" w:rsidRPr="00242841" w:rsidRDefault="000C01BD"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242841">
        <w:rPr>
          <w:rFonts w:ascii="Times New Roman" w:hAnsi="Times New Roman" w:cs="Times New Roman"/>
          <w:sz w:val="28"/>
          <w:szCs w:val="28"/>
          <w:shd w:val="clear" w:color="auto" w:fill="FFFFFF"/>
          <w:lang w:val="az-Latn-AZ"/>
        </w:rPr>
        <w:t xml:space="preserve">Aseklidin orginal preparatı olan M-xolinomimetik bir dərman maddəsidir. Aseklidin </w:t>
      </w:r>
      <w:r w:rsidR="000F5733" w:rsidRPr="00242841">
        <w:rPr>
          <w:rFonts w:ascii="Times New Roman" w:hAnsi="Times New Roman" w:cs="Times New Roman"/>
          <w:sz w:val="28"/>
          <w:szCs w:val="28"/>
          <w:shd w:val="clear" w:color="auto" w:fill="FFFFFF"/>
          <w:lang w:val="az-Latn-AZ"/>
        </w:rPr>
        <w:t xml:space="preserve"> </w:t>
      </w:r>
      <w:r w:rsidRPr="00242841">
        <w:rPr>
          <w:rFonts w:ascii="Times New Roman" w:hAnsi="Times New Roman" w:cs="Times New Roman"/>
          <w:sz w:val="28"/>
          <w:szCs w:val="28"/>
          <w:shd w:val="clear" w:color="auto" w:fill="FFFFFF"/>
          <w:lang w:val="az-Latn-AZ"/>
        </w:rPr>
        <w:t xml:space="preserve">kimyəvi quruluşuna görə 3-hidroksixinuklidin törəmələrinə aiddir. </w:t>
      </w:r>
      <w:r w:rsidR="000F5733" w:rsidRPr="00242841">
        <w:rPr>
          <w:rFonts w:ascii="Times New Roman" w:hAnsi="Times New Roman" w:cs="Times New Roman"/>
          <w:sz w:val="28"/>
          <w:szCs w:val="28"/>
          <w:shd w:val="clear" w:color="auto" w:fill="FFFFFF"/>
          <w:lang w:val="az-Latn-AZ"/>
        </w:rPr>
        <w:t>Ağ kristalik poroşokdur və suda asan həll olur. M-xolinoreseptorları aktivləşdirir və asetilxolindən fərqli olaraq histohematik bariyerlərdən (Hematoensefalik baryer daxil olmaqla) keçə bilir. Bağırsaqların və uşaqlığın tonusunu artırır və gözdə miyoza səbəb olaraq gözdaxili təzyiqi aşağı salır. Yüksək dozalarda verildikdə bradikardiya, hipotenziya, salivasiya və bronxospazma səbəb olur. Qastrointestinal atoniya, qloukoma və uşaqlıq yolu qanaxmalarında istifadə edilir. 0.2 %-li inyeksiya məhlulu və 2%-li göz damcıları şəklində buraxılır.</w:t>
      </w:r>
    </w:p>
    <w:p w:rsidR="00AB3A6F" w:rsidRPr="000F5733"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0F5733">
        <w:rPr>
          <w:rFonts w:ascii="Times New Roman" w:eastAsia="Times New Roman" w:hAnsi="Times New Roman" w:cs="Times New Roman"/>
          <w:b/>
          <w:sz w:val="28"/>
          <w:szCs w:val="28"/>
          <w:lang w:val="az-Latn-AZ" w:eastAsia="ru-RU"/>
        </w:rPr>
        <w:t>Betan</w:t>
      </w:r>
      <w:r w:rsidR="00242841">
        <w:rPr>
          <w:rFonts w:ascii="Times New Roman" w:eastAsia="Times New Roman" w:hAnsi="Times New Roman" w:cs="Times New Roman"/>
          <w:b/>
          <w:sz w:val="28"/>
          <w:szCs w:val="28"/>
          <w:lang w:val="en-US" w:eastAsia="ru-RU"/>
        </w:rPr>
        <w:t>e</w:t>
      </w:r>
      <w:r w:rsidRPr="000F5733">
        <w:rPr>
          <w:rFonts w:ascii="Times New Roman" w:eastAsia="Times New Roman" w:hAnsi="Times New Roman" w:cs="Times New Roman"/>
          <w:b/>
          <w:sz w:val="28"/>
          <w:szCs w:val="28"/>
          <w:lang w:val="az-Latn-AZ" w:eastAsia="ru-RU"/>
        </w:rPr>
        <w:t>xol</w:t>
      </w:r>
    </w:p>
    <w:p w:rsid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14:anchorId="2138F0E5" wp14:editId="207E43E1">
            <wp:extent cx="2095500" cy="733425"/>
            <wp:effectExtent l="0" t="0" r="0" b="9525"/>
            <wp:docPr id="22" name="Рисунок 22" descr="Bethanechol 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thanechol structure.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95500" cy="733425"/>
                    </a:xfrm>
                    <a:prstGeom prst="rect">
                      <a:avLst/>
                    </a:prstGeom>
                    <a:noFill/>
                    <a:ln>
                      <a:noFill/>
                    </a:ln>
                  </pic:spPr>
                </pic:pic>
              </a:graphicData>
            </a:graphic>
          </wp:inline>
        </w:drawing>
      </w:r>
    </w:p>
    <w:p w:rsidR="00AB3A6F" w:rsidRPr="00D43BBA" w:rsidRDefault="00D43BBA"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GB"/>
        </w:rPr>
      </w:pPr>
      <w:r>
        <w:rPr>
          <w:rFonts w:ascii="Times New Roman" w:hAnsi="Times New Roman" w:cs="Times New Roman"/>
          <w:sz w:val="28"/>
          <w:szCs w:val="28"/>
          <w:shd w:val="clear" w:color="auto" w:fill="FFFFFF"/>
          <w:lang w:val="en-US"/>
        </w:rPr>
        <w:t>Betanexo</w:t>
      </w:r>
      <w:r w:rsidR="00AB3A6F" w:rsidRPr="00242841">
        <w:rPr>
          <w:rFonts w:ascii="Times New Roman" w:hAnsi="Times New Roman" w:cs="Times New Roman"/>
          <w:sz w:val="28"/>
          <w:szCs w:val="28"/>
          <w:shd w:val="clear" w:color="auto" w:fill="FFFFFF"/>
          <w:lang w:val="en-US"/>
        </w:rPr>
        <w:t>l</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Duvoid</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Roberts</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Myotonachol</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Glenwood</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Urecholine</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Merck</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Frosst</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v</w:t>
      </w:r>
      <w:r w:rsidR="00AB3A6F" w:rsidRPr="00D43BBA">
        <w:rPr>
          <w:rFonts w:ascii="Times New Roman" w:hAnsi="Times New Roman" w:cs="Times New Roman"/>
          <w:sz w:val="28"/>
          <w:szCs w:val="28"/>
          <w:shd w:val="clear" w:color="auto" w:fill="FFFFFF"/>
          <w:lang w:val="en-GB"/>
        </w:rPr>
        <w:t xml:space="preserve">ə </w:t>
      </w:r>
      <w:r w:rsidR="00AB3A6F" w:rsidRPr="00242841">
        <w:rPr>
          <w:rFonts w:ascii="Times New Roman" w:hAnsi="Times New Roman" w:cs="Times New Roman"/>
          <w:sz w:val="28"/>
          <w:szCs w:val="28"/>
          <w:shd w:val="clear" w:color="auto" w:fill="FFFFFF"/>
          <w:lang w:val="en-US"/>
        </w:rPr>
        <w:t>Urocarb</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Hamilton</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markalar</w:t>
      </w:r>
      <w:r w:rsidR="00AB3A6F" w:rsidRPr="00D43BBA">
        <w:rPr>
          <w:rFonts w:ascii="Times New Roman" w:hAnsi="Times New Roman" w:cs="Times New Roman"/>
          <w:sz w:val="28"/>
          <w:szCs w:val="28"/>
          <w:shd w:val="clear" w:color="auto" w:fill="FFFFFF"/>
          <w:lang w:val="en-GB"/>
        </w:rPr>
        <w:t xml:space="preserve">ı </w:t>
      </w:r>
      <w:r w:rsidR="00AB3A6F" w:rsidRPr="00242841">
        <w:rPr>
          <w:rFonts w:ascii="Times New Roman" w:hAnsi="Times New Roman" w:cs="Times New Roman"/>
          <w:sz w:val="28"/>
          <w:szCs w:val="28"/>
          <w:shd w:val="clear" w:color="auto" w:fill="FFFFFF"/>
          <w:lang w:val="en-US"/>
        </w:rPr>
        <w:t>alt</w:t>
      </w:r>
      <w:r w:rsidR="00AB3A6F" w:rsidRPr="00D43BBA">
        <w:rPr>
          <w:rFonts w:ascii="Times New Roman" w:hAnsi="Times New Roman" w:cs="Times New Roman"/>
          <w:sz w:val="28"/>
          <w:szCs w:val="28"/>
          <w:shd w:val="clear" w:color="auto" w:fill="FFFFFF"/>
          <w:lang w:val="en-GB"/>
        </w:rPr>
        <w:t>ı</w:t>
      </w:r>
      <w:r w:rsidR="00AB3A6F" w:rsidRPr="00242841">
        <w:rPr>
          <w:rFonts w:ascii="Times New Roman" w:hAnsi="Times New Roman" w:cs="Times New Roman"/>
          <w:sz w:val="28"/>
          <w:szCs w:val="28"/>
          <w:shd w:val="clear" w:color="auto" w:fill="FFFFFF"/>
          <w:lang w:val="en-US"/>
        </w:rPr>
        <w:t>nda</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US"/>
        </w:rPr>
        <w:t>sat</w:t>
      </w:r>
      <w:r w:rsidR="00AB3A6F" w:rsidRPr="00D43BBA">
        <w:rPr>
          <w:rFonts w:ascii="Times New Roman" w:hAnsi="Times New Roman" w:cs="Times New Roman"/>
          <w:sz w:val="28"/>
          <w:szCs w:val="28"/>
          <w:shd w:val="clear" w:color="auto" w:fill="FFFFFF"/>
          <w:lang w:val="en-GB"/>
        </w:rPr>
        <w:t>ı</w:t>
      </w:r>
      <w:r w:rsidR="00AB3A6F" w:rsidRPr="00242841">
        <w:rPr>
          <w:rFonts w:ascii="Times New Roman" w:hAnsi="Times New Roman" w:cs="Times New Roman"/>
          <w:sz w:val="28"/>
          <w:szCs w:val="28"/>
          <w:shd w:val="clear" w:color="auto" w:fill="FFFFFF"/>
          <w:lang w:val="en-US"/>
        </w:rPr>
        <w:t>l</w:t>
      </w:r>
      <w:r w:rsidR="00AB3A6F" w:rsidRPr="00D43BBA">
        <w:rPr>
          <w:rFonts w:ascii="Times New Roman" w:hAnsi="Times New Roman" w:cs="Times New Roman"/>
          <w:sz w:val="28"/>
          <w:szCs w:val="28"/>
          <w:shd w:val="clear" w:color="auto" w:fill="FFFFFF"/>
          <w:lang w:val="en-GB"/>
        </w:rPr>
        <w:t>ı</w:t>
      </w:r>
      <w:r w:rsidR="00AB3A6F" w:rsidRPr="00242841">
        <w:rPr>
          <w:rFonts w:ascii="Times New Roman" w:hAnsi="Times New Roman" w:cs="Times New Roman"/>
          <w:sz w:val="28"/>
          <w:szCs w:val="28"/>
          <w:shd w:val="clear" w:color="auto" w:fill="FFFFFF"/>
          <w:lang w:val="en-US"/>
        </w:rPr>
        <w:t>r</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GB"/>
        </w:rPr>
        <w:t>Betanexol</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GB"/>
        </w:rPr>
        <w:t>ad</w:t>
      </w:r>
      <w:r w:rsidR="00AB3A6F" w:rsidRPr="00D43BBA">
        <w:rPr>
          <w:rFonts w:ascii="Times New Roman" w:hAnsi="Times New Roman" w:cs="Times New Roman"/>
          <w:sz w:val="28"/>
          <w:szCs w:val="28"/>
          <w:shd w:val="clear" w:color="auto" w:fill="FFFFFF"/>
          <w:lang w:val="en-GB"/>
        </w:rPr>
        <w:t xml:space="preserve">ı </w:t>
      </w:r>
      <w:r w:rsidR="00AB3A6F" w:rsidRPr="00242841">
        <w:rPr>
          <w:rFonts w:ascii="Times New Roman" w:hAnsi="Times New Roman" w:cs="Times New Roman"/>
          <w:sz w:val="28"/>
          <w:szCs w:val="28"/>
          <w:shd w:val="clear" w:color="auto" w:fill="FFFFFF"/>
          <w:lang w:val="en-GB"/>
        </w:rPr>
        <w:t>il</w:t>
      </w:r>
      <w:r w:rsidR="00AB3A6F" w:rsidRPr="00D43BBA">
        <w:rPr>
          <w:rFonts w:ascii="Times New Roman" w:hAnsi="Times New Roman" w:cs="Times New Roman"/>
          <w:sz w:val="28"/>
          <w:szCs w:val="28"/>
          <w:shd w:val="clear" w:color="auto" w:fill="FFFFFF"/>
          <w:lang w:val="en-GB"/>
        </w:rPr>
        <w:t xml:space="preserve">ə </w:t>
      </w:r>
      <w:hyperlink r:id="rId85" w:tooltip="карбамат" w:history="1">
        <w:r w:rsidR="00AB3A6F" w:rsidRPr="00242841">
          <w:rPr>
            <w:rStyle w:val="a4"/>
            <w:rFonts w:ascii="Times New Roman" w:hAnsi="Times New Roman" w:cs="Times New Roman"/>
            <w:color w:val="auto"/>
            <w:sz w:val="28"/>
            <w:szCs w:val="28"/>
            <w:u w:val="none"/>
            <w:shd w:val="clear" w:color="auto" w:fill="FFFFFF"/>
            <w:lang w:val="en-GB"/>
          </w:rPr>
          <w:t>onun</w:t>
        </w:r>
      </w:hyperlink>
      <w:r w:rsidR="00AE2AB2" w:rsidRPr="00242841">
        <w:rPr>
          <w:rStyle w:val="a4"/>
          <w:rFonts w:ascii="Times New Roman" w:hAnsi="Times New Roman" w:cs="Times New Roman"/>
          <w:color w:val="auto"/>
          <w:sz w:val="28"/>
          <w:szCs w:val="28"/>
          <w:u w:val="none"/>
          <w:shd w:val="clear" w:color="auto" w:fill="FFFFFF"/>
          <w:lang w:val="az-Latn-AZ"/>
        </w:rPr>
        <w:t xml:space="preserve"> </w:t>
      </w:r>
      <w:r w:rsidR="00AB3A6F" w:rsidRPr="00242841">
        <w:rPr>
          <w:rFonts w:ascii="Times New Roman" w:hAnsi="Times New Roman" w:cs="Times New Roman"/>
          <w:sz w:val="28"/>
          <w:szCs w:val="28"/>
          <w:shd w:val="clear" w:color="auto" w:fill="FFFFFF"/>
          <w:lang w:val="en-GB"/>
        </w:rPr>
        <w:t>strukturu</w:t>
      </w:r>
      <w:r w:rsidR="00AE2AB2" w:rsidRPr="00242841">
        <w:rPr>
          <w:rFonts w:ascii="Times New Roman" w:hAnsi="Times New Roman" w:cs="Times New Roman"/>
          <w:sz w:val="28"/>
          <w:szCs w:val="28"/>
          <w:shd w:val="clear" w:color="auto" w:fill="FFFFFF"/>
          <w:lang w:val="az-Latn-AZ"/>
        </w:rPr>
        <w:t xml:space="preserve"> </w:t>
      </w:r>
      <w:hyperlink r:id="rId86" w:tooltip="карбамат" w:history="1">
        <w:r w:rsidR="00AB3A6F" w:rsidRPr="00242841">
          <w:rPr>
            <w:rStyle w:val="a4"/>
            <w:rFonts w:ascii="Times New Roman" w:hAnsi="Times New Roman" w:cs="Times New Roman"/>
            <w:b/>
            <w:bCs/>
            <w:color w:val="auto"/>
            <w:sz w:val="28"/>
            <w:szCs w:val="28"/>
            <w:u w:val="none"/>
            <w:shd w:val="clear" w:color="auto" w:fill="FFFFFF"/>
            <w:lang w:val="en-GB"/>
          </w:rPr>
          <w:t>uretan</w:t>
        </w:r>
      </w:hyperlink>
      <w:r>
        <w:rPr>
          <w:rStyle w:val="a4"/>
          <w:rFonts w:ascii="Times New Roman" w:hAnsi="Times New Roman" w:cs="Times New Roman"/>
          <w:b/>
          <w:bCs/>
          <w:color w:val="auto"/>
          <w:sz w:val="28"/>
          <w:szCs w:val="28"/>
          <w:u w:val="none"/>
          <w:shd w:val="clear" w:color="auto" w:fill="FFFFFF"/>
          <w:lang w:val="en-GB"/>
        </w:rPr>
        <w:t xml:space="preserve"> </w:t>
      </w:r>
      <w:r w:rsidR="00AB3A6F" w:rsidRPr="00242841">
        <w:rPr>
          <w:rFonts w:ascii="Times New Roman" w:hAnsi="Times New Roman" w:cs="Times New Roman"/>
          <w:b/>
          <w:bCs/>
          <w:sz w:val="28"/>
          <w:szCs w:val="28"/>
          <w:shd w:val="clear" w:color="auto" w:fill="FFFFFF"/>
          <w:lang w:val="en-GB"/>
        </w:rPr>
        <w:t>beta</w:t>
      </w:r>
      <w:r w:rsidR="00AB3A6F" w:rsidRPr="00D43BBA">
        <w:rPr>
          <w:rFonts w:ascii="Times New Roman" w:hAnsi="Times New Roman" w:cs="Times New Roman"/>
          <w:sz w:val="28"/>
          <w:szCs w:val="28"/>
          <w:shd w:val="clear" w:color="auto" w:fill="FFFFFF"/>
          <w:lang w:val="en-GB"/>
        </w:rPr>
        <w:t xml:space="preserve">- </w:t>
      </w:r>
      <w:r w:rsidR="00AB3A6F" w:rsidRPr="00242841">
        <w:rPr>
          <w:rFonts w:ascii="Times New Roman" w:hAnsi="Times New Roman" w:cs="Times New Roman"/>
          <w:sz w:val="28"/>
          <w:szCs w:val="28"/>
          <w:shd w:val="clear" w:color="auto" w:fill="FFFFFF"/>
          <w:lang w:val="en-GB"/>
        </w:rPr>
        <w:t>metilxolin</w:t>
      </w:r>
      <w:r>
        <w:rPr>
          <w:rFonts w:ascii="Times New Roman" w:hAnsi="Times New Roman" w:cs="Times New Roman"/>
          <w:sz w:val="28"/>
          <w:szCs w:val="28"/>
          <w:shd w:val="clear" w:color="auto" w:fill="FFFFFF"/>
          <w:lang w:val="en-GB"/>
        </w:rPr>
        <w:t xml:space="preserve"> ilə </w:t>
      </w:r>
      <w:r w:rsidRPr="00D43BBA">
        <w:rPr>
          <w:rFonts w:ascii="Times New Roman" w:hAnsi="Times New Roman" w:cs="Times New Roman"/>
          <w:sz w:val="28"/>
          <w:szCs w:val="28"/>
          <w:shd w:val="clear" w:color="auto" w:fill="FFFFFF"/>
          <w:lang w:val="en-GB"/>
        </w:rPr>
        <w:t>ə</w:t>
      </w:r>
      <w:r w:rsidRPr="00242841">
        <w:rPr>
          <w:rFonts w:ascii="Times New Roman" w:hAnsi="Times New Roman" w:cs="Times New Roman"/>
          <w:sz w:val="28"/>
          <w:szCs w:val="28"/>
          <w:shd w:val="clear" w:color="auto" w:fill="FFFFFF"/>
          <w:lang w:val="en-GB"/>
        </w:rPr>
        <w:t>laq</w:t>
      </w:r>
      <w:r w:rsidRPr="00D43BBA">
        <w:rPr>
          <w:rFonts w:ascii="Times New Roman" w:hAnsi="Times New Roman" w:cs="Times New Roman"/>
          <w:sz w:val="28"/>
          <w:szCs w:val="28"/>
          <w:shd w:val="clear" w:color="auto" w:fill="FFFFFF"/>
          <w:lang w:val="en-GB"/>
        </w:rPr>
        <w:t>ə</w:t>
      </w:r>
      <w:r w:rsidRPr="00242841">
        <w:rPr>
          <w:rFonts w:ascii="Times New Roman" w:hAnsi="Times New Roman" w:cs="Times New Roman"/>
          <w:sz w:val="28"/>
          <w:szCs w:val="28"/>
          <w:shd w:val="clear" w:color="auto" w:fill="FFFFFF"/>
          <w:lang w:val="en-GB"/>
        </w:rPr>
        <w:t>l</w:t>
      </w:r>
      <w:r w:rsidRPr="00D43BBA">
        <w:rPr>
          <w:rFonts w:ascii="Times New Roman" w:hAnsi="Times New Roman" w:cs="Times New Roman"/>
          <w:sz w:val="28"/>
          <w:szCs w:val="28"/>
          <w:shd w:val="clear" w:color="auto" w:fill="FFFFFF"/>
          <w:lang w:val="en-GB"/>
        </w:rPr>
        <w:t>ə</w:t>
      </w:r>
      <w:r w:rsidRPr="00242841">
        <w:rPr>
          <w:rFonts w:ascii="Times New Roman" w:hAnsi="Times New Roman" w:cs="Times New Roman"/>
          <w:sz w:val="28"/>
          <w:szCs w:val="28"/>
          <w:shd w:val="clear" w:color="auto" w:fill="FFFFFF"/>
          <w:lang w:val="en-GB"/>
        </w:rPr>
        <w:t>ndirilir</w:t>
      </w:r>
      <w:r w:rsidR="00AB3A6F" w:rsidRPr="00D43BBA">
        <w:rPr>
          <w:rFonts w:ascii="Times New Roman" w:hAnsi="Times New Roman" w:cs="Times New Roman"/>
          <w:sz w:val="28"/>
          <w:szCs w:val="28"/>
          <w:shd w:val="clear" w:color="auto" w:fill="FFFFFF"/>
          <w:lang w:val="en-GB"/>
        </w:rPr>
        <w:t>.</w:t>
      </w:r>
    </w:p>
    <w:p w:rsidR="00C01E2A" w:rsidRPr="0033622C" w:rsidRDefault="00C01E2A"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sidRPr="00242841">
        <w:rPr>
          <w:rFonts w:ascii="Times New Roman" w:hAnsi="Times New Roman" w:cs="Times New Roman"/>
          <w:sz w:val="28"/>
          <w:szCs w:val="28"/>
          <w:shd w:val="clear" w:color="auto" w:fill="FFFFFF"/>
          <w:lang w:val="en-GB"/>
        </w:rPr>
        <w:t>Betanexol</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kimy</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vi</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qurulu</w:t>
      </w:r>
      <w:r w:rsidRPr="00AD38F2">
        <w:rPr>
          <w:rFonts w:ascii="Times New Roman" w:hAnsi="Times New Roman" w:cs="Times New Roman"/>
          <w:sz w:val="28"/>
          <w:szCs w:val="28"/>
          <w:shd w:val="clear" w:color="auto" w:fill="FFFFFF"/>
        </w:rPr>
        <w:t>ş</w:t>
      </w:r>
      <w:r w:rsidRPr="00242841">
        <w:rPr>
          <w:rFonts w:ascii="Times New Roman" w:hAnsi="Times New Roman" w:cs="Times New Roman"/>
          <w:sz w:val="28"/>
          <w:szCs w:val="28"/>
          <w:shd w:val="clear" w:color="auto" w:fill="FFFFFF"/>
          <w:lang w:val="en-GB"/>
        </w:rPr>
        <w:t>una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g</w:t>
      </w:r>
      <w:r w:rsidRPr="00AD38F2">
        <w:rPr>
          <w:rFonts w:ascii="Times New Roman" w:hAnsi="Times New Roman" w:cs="Times New Roman"/>
          <w:sz w:val="28"/>
          <w:szCs w:val="28"/>
          <w:shd w:val="clear" w:color="auto" w:fill="FFFFFF"/>
        </w:rPr>
        <w:t>ö</w:t>
      </w:r>
      <w:r w:rsidRPr="00242841">
        <w:rPr>
          <w:rFonts w:ascii="Times New Roman" w:hAnsi="Times New Roman" w:cs="Times New Roman"/>
          <w:sz w:val="28"/>
          <w:szCs w:val="28"/>
          <w:shd w:val="clear" w:color="auto" w:fill="FFFFFF"/>
          <w:lang w:val="en-GB"/>
        </w:rPr>
        <w:t>r</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xolin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karbamat</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olub</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selektiv</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olaraq</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muskarin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reseptorlar</w:t>
      </w:r>
      <w:r w:rsidRPr="00AD38F2">
        <w:rPr>
          <w:rFonts w:ascii="Times New Roman" w:hAnsi="Times New Roman" w:cs="Times New Roman"/>
          <w:sz w:val="28"/>
          <w:szCs w:val="28"/>
          <w:shd w:val="clear" w:color="auto" w:fill="FFFFFF"/>
        </w:rPr>
        <w:t>ı</w:t>
      </w:r>
      <w:r w:rsidRPr="00242841">
        <w:rPr>
          <w:rFonts w:ascii="Times New Roman" w:hAnsi="Times New Roman" w:cs="Times New Roman"/>
          <w:sz w:val="28"/>
          <w:szCs w:val="28"/>
          <w:shd w:val="clear" w:color="auto" w:fill="FFFFFF"/>
          <w:lang w:val="en-GB"/>
        </w:rPr>
        <w:t>n</w:t>
      </w:r>
      <w:r w:rsidRPr="00AD38F2">
        <w:rPr>
          <w:rFonts w:ascii="Times New Roman" w:hAnsi="Times New Roman" w:cs="Times New Roman"/>
          <w:sz w:val="28"/>
          <w:szCs w:val="28"/>
          <w:shd w:val="clear" w:color="auto" w:fill="FFFFFF"/>
        </w:rPr>
        <w:t xml:space="preserve">ı </w:t>
      </w:r>
      <w:r w:rsidRPr="00242841">
        <w:rPr>
          <w:rFonts w:ascii="Times New Roman" w:hAnsi="Times New Roman" w:cs="Times New Roman"/>
          <w:sz w:val="28"/>
          <w:szCs w:val="28"/>
          <w:shd w:val="clear" w:color="auto" w:fill="FFFFFF"/>
          <w:lang w:val="en-GB"/>
        </w:rPr>
        <w:t>aktivl</w:t>
      </w:r>
      <w:r w:rsidRPr="00AD38F2">
        <w:rPr>
          <w:rFonts w:ascii="Times New Roman" w:hAnsi="Times New Roman" w:cs="Times New Roman"/>
          <w:sz w:val="28"/>
          <w:szCs w:val="28"/>
          <w:shd w:val="clear" w:color="auto" w:fill="FFFFFF"/>
        </w:rPr>
        <w:t>əş</w:t>
      </w:r>
      <w:r w:rsidRPr="00242841">
        <w:rPr>
          <w:rFonts w:ascii="Times New Roman" w:hAnsi="Times New Roman" w:cs="Times New Roman"/>
          <w:sz w:val="28"/>
          <w:szCs w:val="28"/>
          <w:shd w:val="clear" w:color="auto" w:fill="FFFFFF"/>
          <w:lang w:val="en-GB"/>
        </w:rPr>
        <w:t>dir</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parasempatomimetik</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bir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d</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rmand</w:t>
      </w:r>
      <w:r w:rsidRPr="00AD38F2">
        <w:rPr>
          <w:rFonts w:ascii="Times New Roman" w:hAnsi="Times New Roman" w:cs="Times New Roman"/>
          <w:sz w:val="28"/>
          <w:szCs w:val="28"/>
          <w:shd w:val="clear" w:color="auto" w:fill="FFFFFF"/>
        </w:rPr>
        <w:t>ı</w:t>
      </w:r>
      <w:r w:rsidRPr="00242841">
        <w:rPr>
          <w:rFonts w:ascii="Times New Roman" w:hAnsi="Times New Roman" w:cs="Times New Roman"/>
          <w:sz w:val="28"/>
          <w:szCs w:val="28"/>
          <w:shd w:val="clear" w:color="auto" w:fill="FFFFFF"/>
          <w:lang w:val="en-GB"/>
        </w:rPr>
        <w:t>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Asetilxolind</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f</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rli</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olaraq</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betanexol</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asetixolinesteraza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t</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r</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find</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hidroliz</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u</w:t>
      </w:r>
      <w:r w:rsidRPr="00AD38F2">
        <w:rPr>
          <w:rFonts w:ascii="Times New Roman" w:hAnsi="Times New Roman" w:cs="Times New Roman"/>
          <w:sz w:val="28"/>
          <w:szCs w:val="28"/>
          <w:shd w:val="clear" w:color="auto" w:fill="FFFFFF"/>
        </w:rPr>
        <w:t>ğ</w:t>
      </w:r>
      <w:r w:rsidRPr="00242841">
        <w:rPr>
          <w:rFonts w:ascii="Times New Roman" w:hAnsi="Times New Roman" w:cs="Times New Roman"/>
          <w:sz w:val="28"/>
          <w:szCs w:val="28"/>
          <w:shd w:val="clear" w:color="auto" w:fill="FFFFFF"/>
          <w:lang w:val="en-GB"/>
        </w:rPr>
        <w:t>ram</w:t>
      </w:r>
      <w:r w:rsidRPr="00AD38F2">
        <w:rPr>
          <w:rFonts w:ascii="Times New Roman" w:hAnsi="Times New Roman" w:cs="Times New Roman"/>
          <w:sz w:val="28"/>
          <w:szCs w:val="28"/>
          <w:shd w:val="clear" w:color="auto" w:fill="FFFFFF"/>
        </w:rPr>
        <w:t>ı</w:t>
      </w:r>
      <w:r w:rsidRPr="00242841">
        <w:rPr>
          <w:rFonts w:ascii="Times New Roman" w:hAnsi="Times New Roman" w:cs="Times New Roman"/>
          <w:sz w:val="28"/>
          <w:szCs w:val="28"/>
          <w:shd w:val="clear" w:color="auto" w:fill="FFFFFF"/>
          <w:lang w:val="en-GB"/>
        </w:rPr>
        <w:t>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v</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buna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g</w:t>
      </w:r>
      <w:r w:rsidRPr="00AD38F2">
        <w:rPr>
          <w:rFonts w:ascii="Times New Roman" w:hAnsi="Times New Roman" w:cs="Times New Roman"/>
          <w:sz w:val="28"/>
          <w:szCs w:val="28"/>
          <w:shd w:val="clear" w:color="auto" w:fill="FFFFFF"/>
        </w:rPr>
        <w:t>ö</w:t>
      </w:r>
      <w:r w:rsidRPr="00242841">
        <w:rPr>
          <w:rFonts w:ascii="Times New Roman" w:hAnsi="Times New Roman" w:cs="Times New Roman"/>
          <w:sz w:val="28"/>
          <w:szCs w:val="28"/>
          <w:shd w:val="clear" w:color="auto" w:fill="FFFFFF"/>
          <w:lang w:val="en-GB"/>
        </w:rPr>
        <w:t>r</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d</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uzun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m</w:t>
      </w:r>
      <w:r w:rsidRPr="00AD38F2">
        <w:rPr>
          <w:rFonts w:ascii="Times New Roman" w:hAnsi="Times New Roman" w:cs="Times New Roman"/>
          <w:sz w:val="28"/>
          <w:szCs w:val="28"/>
          <w:shd w:val="clear" w:color="auto" w:fill="FFFFFF"/>
        </w:rPr>
        <w:t>ü</w:t>
      </w:r>
      <w:r w:rsidRPr="00242841">
        <w:rPr>
          <w:rFonts w:ascii="Times New Roman" w:hAnsi="Times New Roman" w:cs="Times New Roman"/>
          <w:sz w:val="28"/>
          <w:szCs w:val="28"/>
          <w:shd w:val="clear" w:color="auto" w:fill="FFFFFF"/>
          <w:lang w:val="en-GB"/>
        </w:rPr>
        <w:t>dd</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tli</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t</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sir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g</w:t>
      </w:r>
      <w:r w:rsidRPr="00AD38F2">
        <w:rPr>
          <w:rFonts w:ascii="Times New Roman" w:hAnsi="Times New Roman" w:cs="Times New Roman"/>
          <w:sz w:val="28"/>
          <w:szCs w:val="28"/>
          <w:shd w:val="clear" w:color="auto" w:fill="FFFFFF"/>
        </w:rPr>
        <w:t>ö</w:t>
      </w:r>
      <w:r w:rsidRPr="00242841">
        <w:rPr>
          <w:rFonts w:ascii="Times New Roman" w:hAnsi="Times New Roman" w:cs="Times New Roman"/>
          <w:sz w:val="28"/>
          <w:szCs w:val="28"/>
          <w:shd w:val="clear" w:color="auto" w:fill="FFFFFF"/>
          <w:lang w:val="en-GB"/>
        </w:rPr>
        <w:t>st</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rir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Kimy</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vi</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qurulu</w:t>
      </w:r>
      <w:r w:rsidRPr="00AD38F2">
        <w:rPr>
          <w:rFonts w:ascii="Times New Roman" w:hAnsi="Times New Roman" w:cs="Times New Roman"/>
          <w:sz w:val="28"/>
          <w:szCs w:val="28"/>
          <w:shd w:val="clear" w:color="auto" w:fill="FFFFFF"/>
        </w:rPr>
        <w:t>ş</w:t>
      </w:r>
      <w:r w:rsidRPr="00242841">
        <w:rPr>
          <w:rFonts w:ascii="Times New Roman" w:hAnsi="Times New Roman" w:cs="Times New Roman"/>
          <w:sz w:val="28"/>
          <w:szCs w:val="28"/>
          <w:shd w:val="clear" w:color="auto" w:fill="FFFFFF"/>
          <w:lang w:val="en-GB"/>
        </w:rPr>
        <w:t>unda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metil</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xolin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uretana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rast</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g</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linir</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Sidik</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kis</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sinin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diabetik</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nevropatiyas</w:t>
      </w:r>
      <w:r w:rsidRPr="00AD38F2">
        <w:rPr>
          <w:rFonts w:ascii="Times New Roman" w:hAnsi="Times New Roman" w:cs="Times New Roman"/>
          <w:sz w:val="28"/>
          <w:szCs w:val="28"/>
          <w:shd w:val="clear" w:color="auto" w:fill="FFFFFF"/>
        </w:rPr>
        <w:t xml:space="preserve">ı </w:t>
      </w:r>
      <w:r w:rsidRPr="00242841">
        <w:rPr>
          <w:rFonts w:ascii="Times New Roman" w:hAnsi="Times New Roman" w:cs="Times New Roman"/>
          <w:sz w:val="28"/>
          <w:szCs w:val="28"/>
          <w:shd w:val="clear" w:color="auto" w:fill="FFFFFF"/>
          <w:lang w:val="en-GB"/>
        </w:rPr>
        <w:t>v</w:t>
      </w:r>
      <w:r w:rsidRPr="00AD38F2">
        <w:rPr>
          <w:rFonts w:ascii="Times New Roman" w:hAnsi="Times New Roman" w:cs="Times New Roman"/>
          <w:sz w:val="28"/>
          <w:szCs w:val="28"/>
          <w:shd w:val="clear" w:color="auto" w:fill="FFFFFF"/>
        </w:rPr>
        <w:t xml:space="preserve">ə </w:t>
      </w:r>
      <w:r w:rsidRPr="00242841">
        <w:rPr>
          <w:rFonts w:ascii="Times New Roman" w:hAnsi="Times New Roman" w:cs="Times New Roman"/>
          <w:sz w:val="28"/>
          <w:szCs w:val="28"/>
          <w:shd w:val="clear" w:color="auto" w:fill="FFFFFF"/>
          <w:lang w:val="en-GB"/>
        </w:rPr>
        <w:t>ya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uzunm</w:t>
      </w:r>
      <w:r w:rsidRPr="00AD38F2">
        <w:rPr>
          <w:rFonts w:ascii="Times New Roman" w:hAnsi="Times New Roman" w:cs="Times New Roman"/>
          <w:sz w:val="28"/>
          <w:szCs w:val="28"/>
          <w:shd w:val="clear" w:color="auto" w:fill="FFFFFF"/>
        </w:rPr>
        <w:t>ü</w:t>
      </w:r>
      <w:r w:rsidRPr="00242841">
        <w:rPr>
          <w:rFonts w:ascii="Times New Roman" w:hAnsi="Times New Roman" w:cs="Times New Roman"/>
          <w:sz w:val="28"/>
          <w:szCs w:val="28"/>
          <w:shd w:val="clear" w:color="auto" w:fill="FFFFFF"/>
          <w:lang w:val="en-GB"/>
        </w:rPr>
        <w:t>dd</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tli</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antidepressant</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q</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bulundan</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sonra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meydana</w:t>
      </w:r>
      <w:r w:rsidRPr="00AD38F2">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g</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l</w:t>
      </w:r>
      <w:r w:rsidRPr="00AD38F2">
        <w:rPr>
          <w:rFonts w:ascii="Times New Roman" w:hAnsi="Times New Roman" w:cs="Times New Roman"/>
          <w:sz w:val="28"/>
          <w:szCs w:val="28"/>
          <w:shd w:val="clear" w:color="auto" w:fill="FFFFFF"/>
        </w:rPr>
        <w:t>ə</w:t>
      </w:r>
      <w:r w:rsidRPr="00242841">
        <w:rPr>
          <w:rFonts w:ascii="Times New Roman" w:hAnsi="Times New Roman" w:cs="Times New Roman"/>
          <w:sz w:val="28"/>
          <w:szCs w:val="28"/>
          <w:shd w:val="clear" w:color="auto" w:fill="FFFFFF"/>
          <w:lang w:val="en-GB"/>
        </w:rPr>
        <w:t>n</w:t>
      </w:r>
      <w:r w:rsidRPr="00AD38F2">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enurezi</w:t>
      </w:r>
      <w:r w:rsidR="0053040E" w:rsidRPr="00AD38F2">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m</w:t>
      </w:r>
      <w:r w:rsidR="0053040E" w:rsidRPr="00AD38F2">
        <w:rPr>
          <w:rFonts w:ascii="Times New Roman" w:hAnsi="Times New Roman" w:cs="Times New Roman"/>
          <w:sz w:val="28"/>
          <w:szCs w:val="28"/>
          <w:shd w:val="clear" w:color="auto" w:fill="FFFFFF"/>
        </w:rPr>
        <w:t>ü</w:t>
      </w:r>
      <w:r w:rsidR="0053040E" w:rsidRPr="00242841">
        <w:rPr>
          <w:rFonts w:ascii="Times New Roman" w:hAnsi="Times New Roman" w:cs="Times New Roman"/>
          <w:sz w:val="28"/>
          <w:szCs w:val="28"/>
          <w:shd w:val="clear" w:color="auto" w:fill="FFFFFF"/>
          <w:lang w:val="en-GB"/>
        </w:rPr>
        <w:t>alic</w:t>
      </w:r>
      <w:r w:rsidR="0053040E" w:rsidRPr="00AD38F2">
        <w:rPr>
          <w:rFonts w:ascii="Times New Roman" w:hAnsi="Times New Roman" w:cs="Times New Roman"/>
          <w:sz w:val="28"/>
          <w:szCs w:val="28"/>
          <w:shd w:val="clear" w:color="auto" w:fill="FFFFFF"/>
        </w:rPr>
        <w:t xml:space="preserve">ə </w:t>
      </w:r>
      <w:r w:rsidR="0053040E" w:rsidRPr="00242841">
        <w:rPr>
          <w:rFonts w:ascii="Times New Roman" w:hAnsi="Times New Roman" w:cs="Times New Roman"/>
          <w:sz w:val="28"/>
          <w:szCs w:val="28"/>
          <w:shd w:val="clear" w:color="auto" w:fill="FFFFFF"/>
          <w:lang w:val="en-GB"/>
        </w:rPr>
        <w:t>etm</w:t>
      </w:r>
      <w:r w:rsidR="0053040E" w:rsidRPr="00AD38F2">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k</w:t>
      </w:r>
      <w:r w:rsidR="0053040E" w:rsidRPr="00AD38F2">
        <w:rPr>
          <w:rFonts w:ascii="Times New Roman" w:hAnsi="Times New Roman" w:cs="Times New Roman"/>
          <w:sz w:val="28"/>
          <w:szCs w:val="28"/>
          <w:shd w:val="clear" w:color="auto" w:fill="FFFFFF"/>
        </w:rPr>
        <w:t xml:space="preserve"> üçü</w:t>
      </w:r>
      <w:r w:rsidR="0053040E" w:rsidRPr="00242841">
        <w:rPr>
          <w:rFonts w:ascii="Times New Roman" w:hAnsi="Times New Roman" w:cs="Times New Roman"/>
          <w:sz w:val="28"/>
          <w:szCs w:val="28"/>
          <w:shd w:val="clear" w:color="auto" w:fill="FFFFFF"/>
          <w:lang w:val="en-GB"/>
        </w:rPr>
        <w:t>n</w:t>
      </w:r>
      <w:r w:rsidR="0053040E" w:rsidRPr="00AD38F2">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istifad</w:t>
      </w:r>
      <w:r w:rsidR="0053040E" w:rsidRPr="00AD38F2">
        <w:rPr>
          <w:rFonts w:ascii="Times New Roman" w:hAnsi="Times New Roman" w:cs="Times New Roman"/>
          <w:sz w:val="28"/>
          <w:szCs w:val="28"/>
          <w:shd w:val="clear" w:color="auto" w:fill="FFFFFF"/>
        </w:rPr>
        <w:t xml:space="preserve">ə </w:t>
      </w:r>
      <w:r w:rsidR="0053040E" w:rsidRPr="00242841">
        <w:rPr>
          <w:rFonts w:ascii="Times New Roman" w:hAnsi="Times New Roman" w:cs="Times New Roman"/>
          <w:sz w:val="28"/>
          <w:szCs w:val="28"/>
          <w:shd w:val="clear" w:color="auto" w:fill="FFFFFF"/>
          <w:lang w:val="en-GB"/>
        </w:rPr>
        <w:t>edilir</w:t>
      </w:r>
      <w:r w:rsidR="0053040E" w:rsidRPr="00AD38F2">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Sidik</w:t>
      </w:r>
      <w:r w:rsidR="0053040E" w:rsidRPr="0033622C">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kis</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si</w:t>
      </w:r>
      <w:r w:rsidR="0053040E" w:rsidRPr="0033622C">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v</w:t>
      </w:r>
      <w:r w:rsidR="0053040E" w:rsidRPr="0033622C">
        <w:rPr>
          <w:rFonts w:ascii="Times New Roman" w:hAnsi="Times New Roman" w:cs="Times New Roman"/>
          <w:sz w:val="28"/>
          <w:szCs w:val="28"/>
          <w:shd w:val="clear" w:color="auto" w:fill="FFFFFF"/>
        </w:rPr>
        <w:t xml:space="preserve">ə </w:t>
      </w:r>
      <w:r w:rsidR="0053040E" w:rsidRPr="00242841">
        <w:rPr>
          <w:rFonts w:ascii="Times New Roman" w:hAnsi="Times New Roman" w:cs="Times New Roman"/>
          <w:sz w:val="28"/>
          <w:szCs w:val="28"/>
          <w:shd w:val="clear" w:color="auto" w:fill="FFFFFF"/>
          <w:lang w:val="en-GB"/>
        </w:rPr>
        <w:t>ba</w:t>
      </w:r>
      <w:r w:rsidR="0053040E" w:rsidRPr="0033622C">
        <w:rPr>
          <w:rFonts w:ascii="Times New Roman" w:hAnsi="Times New Roman" w:cs="Times New Roman"/>
          <w:sz w:val="28"/>
          <w:szCs w:val="28"/>
          <w:shd w:val="clear" w:color="auto" w:fill="FFFFFF"/>
        </w:rPr>
        <w:t>ğı</w:t>
      </w:r>
      <w:r w:rsidR="0053040E" w:rsidRPr="00242841">
        <w:rPr>
          <w:rFonts w:ascii="Times New Roman" w:hAnsi="Times New Roman" w:cs="Times New Roman"/>
          <w:sz w:val="28"/>
          <w:szCs w:val="28"/>
          <w:shd w:val="clear" w:color="auto" w:fill="FFFFFF"/>
          <w:lang w:val="en-GB"/>
        </w:rPr>
        <w:t>rsaq</w:t>
      </w:r>
      <w:r w:rsidR="0053040E" w:rsidRPr="0033622C">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saya</w:t>
      </w:r>
      <w:r w:rsidR="0053040E" w:rsidRPr="0033622C">
        <w:rPr>
          <w:rFonts w:ascii="Times New Roman" w:hAnsi="Times New Roman" w:cs="Times New Roman"/>
          <w:sz w:val="28"/>
          <w:szCs w:val="28"/>
          <w:shd w:val="clear" w:color="auto" w:fill="FFFFFF"/>
        </w:rPr>
        <w:t xml:space="preserve"> ə</w:t>
      </w:r>
      <w:r w:rsidR="0053040E" w:rsidRPr="00242841">
        <w:rPr>
          <w:rFonts w:ascii="Times New Roman" w:hAnsi="Times New Roman" w:cs="Times New Roman"/>
          <w:sz w:val="28"/>
          <w:szCs w:val="28"/>
          <w:shd w:val="clear" w:color="auto" w:fill="FFFFFF"/>
          <w:lang w:val="en-GB"/>
        </w:rPr>
        <w:t>z</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l</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l</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rinin</w:t>
      </w:r>
      <w:r w:rsidR="0053040E" w:rsidRPr="0033622C">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t</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q</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ll</w:t>
      </w:r>
      <w:r w:rsidR="0053040E" w:rsidRPr="0033622C">
        <w:rPr>
          <w:rFonts w:ascii="Times New Roman" w:hAnsi="Times New Roman" w:cs="Times New Roman"/>
          <w:sz w:val="28"/>
          <w:szCs w:val="28"/>
          <w:shd w:val="clear" w:color="auto" w:fill="FFFFFF"/>
        </w:rPr>
        <w:t>ü</w:t>
      </w:r>
      <w:r w:rsidR="0053040E" w:rsidRPr="00242841">
        <w:rPr>
          <w:rFonts w:ascii="Times New Roman" w:hAnsi="Times New Roman" w:cs="Times New Roman"/>
          <w:sz w:val="28"/>
          <w:szCs w:val="28"/>
          <w:shd w:val="clear" w:color="auto" w:fill="FFFFFF"/>
          <w:lang w:val="en-GB"/>
        </w:rPr>
        <w:t>s</w:t>
      </w:r>
      <w:r w:rsidR="0053040E" w:rsidRPr="0033622C">
        <w:rPr>
          <w:rFonts w:ascii="Times New Roman" w:hAnsi="Times New Roman" w:cs="Times New Roman"/>
          <w:sz w:val="28"/>
          <w:szCs w:val="28"/>
          <w:shd w:val="clear" w:color="auto" w:fill="FFFFFF"/>
        </w:rPr>
        <w:t>ü</w:t>
      </w:r>
      <w:r w:rsidR="0053040E" w:rsidRPr="00242841">
        <w:rPr>
          <w:rFonts w:ascii="Times New Roman" w:hAnsi="Times New Roman" w:cs="Times New Roman"/>
          <w:sz w:val="28"/>
          <w:szCs w:val="28"/>
          <w:shd w:val="clear" w:color="auto" w:fill="FFFFFF"/>
          <w:lang w:val="en-GB"/>
        </w:rPr>
        <w:t>n</w:t>
      </w:r>
      <w:r w:rsidR="0053040E" w:rsidRPr="0033622C">
        <w:rPr>
          <w:rFonts w:ascii="Times New Roman" w:hAnsi="Times New Roman" w:cs="Times New Roman"/>
          <w:sz w:val="28"/>
          <w:szCs w:val="28"/>
          <w:shd w:val="clear" w:color="auto" w:fill="FFFFFF"/>
        </w:rPr>
        <w:t xml:space="preserve">ü </w:t>
      </w:r>
      <w:r w:rsidR="0053040E" w:rsidRPr="00242841">
        <w:rPr>
          <w:rFonts w:ascii="Times New Roman" w:hAnsi="Times New Roman" w:cs="Times New Roman"/>
          <w:sz w:val="28"/>
          <w:szCs w:val="28"/>
          <w:shd w:val="clear" w:color="auto" w:fill="FFFFFF"/>
          <w:lang w:val="en-GB"/>
        </w:rPr>
        <w:t>t</w:t>
      </w:r>
      <w:r w:rsidR="0053040E" w:rsidRPr="0033622C">
        <w:rPr>
          <w:rFonts w:ascii="Times New Roman" w:hAnsi="Times New Roman" w:cs="Times New Roman"/>
          <w:sz w:val="28"/>
          <w:szCs w:val="28"/>
          <w:shd w:val="clear" w:color="auto" w:fill="FFFFFF"/>
        </w:rPr>
        <w:t>ə</w:t>
      </w:r>
      <w:r w:rsidR="0053040E" w:rsidRPr="00242841">
        <w:rPr>
          <w:rFonts w:ascii="Times New Roman" w:hAnsi="Times New Roman" w:cs="Times New Roman"/>
          <w:sz w:val="28"/>
          <w:szCs w:val="28"/>
          <w:shd w:val="clear" w:color="auto" w:fill="FFFFFF"/>
          <w:lang w:val="en-GB"/>
        </w:rPr>
        <w:t>min</w:t>
      </w:r>
      <w:r w:rsidR="0053040E" w:rsidRPr="0033622C">
        <w:rPr>
          <w:rFonts w:ascii="Times New Roman" w:hAnsi="Times New Roman" w:cs="Times New Roman"/>
          <w:sz w:val="28"/>
          <w:szCs w:val="28"/>
          <w:shd w:val="clear" w:color="auto" w:fill="FFFFFF"/>
        </w:rPr>
        <w:t xml:space="preserve"> </w:t>
      </w:r>
      <w:r w:rsidR="0053040E" w:rsidRPr="00242841">
        <w:rPr>
          <w:rFonts w:ascii="Times New Roman" w:hAnsi="Times New Roman" w:cs="Times New Roman"/>
          <w:sz w:val="28"/>
          <w:szCs w:val="28"/>
          <w:shd w:val="clear" w:color="auto" w:fill="FFFFFF"/>
          <w:lang w:val="en-GB"/>
        </w:rPr>
        <w:t>edir</w:t>
      </w:r>
      <w:r w:rsidR="0053040E" w:rsidRPr="0033622C">
        <w:rPr>
          <w:rFonts w:ascii="Times New Roman" w:hAnsi="Times New Roman" w:cs="Times New Roman"/>
          <w:sz w:val="28"/>
          <w:szCs w:val="28"/>
          <w:shd w:val="clear" w:color="auto" w:fill="FFFFFF"/>
        </w:rPr>
        <w:t>.</w:t>
      </w:r>
    </w:p>
    <w:p w:rsidR="00AB3A6F" w:rsidRPr="0033622C" w:rsidRDefault="00AB3A6F"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sidRPr="00242841">
        <w:rPr>
          <w:rFonts w:ascii="Times New Roman" w:hAnsi="Times New Roman" w:cs="Times New Roman"/>
          <w:sz w:val="28"/>
          <w:szCs w:val="28"/>
          <w:shd w:val="clear" w:color="auto" w:fill="FFFFFF"/>
          <w:lang w:val="en-GB"/>
        </w:rPr>
        <w:t>Betanexol</w:t>
      </w:r>
      <w:r w:rsidRPr="0033622C">
        <w:rPr>
          <w:rFonts w:ascii="Times New Roman" w:hAnsi="Times New Roman" w:cs="Times New Roman"/>
          <w:sz w:val="28"/>
          <w:szCs w:val="28"/>
          <w:shd w:val="clear" w:color="auto" w:fill="FFFFFF"/>
        </w:rPr>
        <w:t xml:space="preserve"> </w:t>
      </w:r>
      <w:r w:rsidRPr="00242841">
        <w:rPr>
          <w:rFonts w:ascii="Times New Roman" w:hAnsi="Times New Roman" w:cs="Times New Roman"/>
          <w:sz w:val="28"/>
          <w:szCs w:val="28"/>
          <w:shd w:val="clear" w:color="auto" w:fill="FFFFFF"/>
          <w:lang w:val="en-GB"/>
        </w:rPr>
        <w:t>sintezi</w:t>
      </w:r>
      <w:r w:rsidRPr="0033622C">
        <w:rPr>
          <w:rFonts w:ascii="Times New Roman" w:hAnsi="Times New Roman" w:cs="Times New Roman"/>
          <w:sz w:val="28"/>
          <w:szCs w:val="28"/>
          <w:shd w:val="clear" w:color="auto" w:fill="FFFFFF"/>
        </w:rPr>
        <w:t>:</w:t>
      </w:r>
    </w:p>
    <w:p w:rsidR="00AB3A6F" w:rsidRPr="00FC7F3E" w:rsidRDefault="00AB3A6F"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val="en-GB" w:eastAsia="en-GB"/>
        </w:rPr>
        <w:lastRenderedPageBreak/>
        <w:drawing>
          <wp:inline distT="0" distB="0" distL="0" distR="0" wp14:anchorId="26FEDB8B" wp14:editId="1A391DF1">
            <wp:extent cx="5940425" cy="2629753"/>
            <wp:effectExtent l="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0425" cy="2629753"/>
                    </a:xfrm>
                    <a:prstGeom prst="rect">
                      <a:avLst/>
                    </a:prstGeom>
                    <a:noFill/>
                    <a:ln>
                      <a:noFill/>
                    </a:ln>
                  </pic:spPr>
                </pic:pic>
              </a:graphicData>
            </a:graphic>
          </wp:inline>
        </w:drawing>
      </w:r>
    </w:p>
    <w:p w:rsidR="001E13E6" w:rsidRPr="00B3046D" w:rsidRDefault="001E13E6" w:rsidP="009F1063">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p>
    <w:p w:rsidR="009F44B8" w:rsidRPr="00B3046D" w:rsidRDefault="00E80079" w:rsidP="009F1063">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r w:rsidRPr="00B3046D">
        <w:rPr>
          <w:rFonts w:ascii="Times New Roman" w:eastAsia="Times New Roman" w:hAnsi="Times New Roman" w:cs="Times New Roman"/>
          <w:b/>
          <w:bCs/>
          <w:sz w:val="28"/>
          <w:szCs w:val="28"/>
          <w:lang w:val="en-US" w:eastAsia="ru-RU"/>
        </w:rPr>
        <w:t>M-</w:t>
      </w:r>
      <w:hyperlink r:id="rId88" w:tooltip="Холиноблокаторы" w:history="1">
        <w:r w:rsidRPr="00B3046D">
          <w:rPr>
            <w:rFonts w:ascii="Times New Roman" w:eastAsia="Times New Roman" w:hAnsi="Times New Roman" w:cs="Times New Roman"/>
            <w:b/>
            <w:bCs/>
            <w:sz w:val="28"/>
            <w:szCs w:val="28"/>
            <w:lang w:val="en-US" w:eastAsia="ru-RU"/>
          </w:rPr>
          <w:t>antixolinergiklər</w:t>
        </w:r>
      </w:hyperlink>
      <w:r w:rsidRPr="00B3046D">
        <w:rPr>
          <w:rFonts w:ascii="Times New Roman" w:eastAsia="Times New Roman" w:hAnsi="Times New Roman" w:cs="Times New Roman"/>
          <w:b/>
          <w:bCs/>
          <w:sz w:val="28"/>
          <w:szCs w:val="28"/>
          <w:lang w:val="en-US" w:eastAsia="ru-RU"/>
        </w:rPr>
        <w:t>(anti</w:t>
      </w:r>
      <w:r w:rsidR="00D43BBA">
        <w:rPr>
          <w:rFonts w:ascii="Times New Roman" w:eastAsia="Times New Roman" w:hAnsi="Times New Roman" w:cs="Times New Roman"/>
          <w:b/>
          <w:bCs/>
          <w:sz w:val="28"/>
          <w:szCs w:val="28"/>
          <w:lang w:val="en-US" w:eastAsia="ru-RU"/>
        </w:rPr>
        <w:t>xolinerg</w:t>
      </w:r>
      <w:r w:rsidRPr="00B3046D">
        <w:rPr>
          <w:rFonts w:ascii="Times New Roman" w:eastAsia="Times New Roman" w:hAnsi="Times New Roman" w:cs="Times New Roman"/>
          <w:b/>
          <w:bCs/>
          <w:sz w:val="28"/>
          <w:szCs w:val="28"/>
          <w:lang w:val="en-US" w:eastAsia="ru-RU"/>
        </w:rPr>
        <w:t>ik,</w:t>
      </w:r>
    </w:p>
    <w:p w:rsidR="00E80079" w:rsidRPr="00B3046D" w:rsidRDefault="00AD38F2"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89" w:tooltip="Атропин" w:history="1">
        <w:r w:rsidR="00E80079" w:rsidRPr="00B3046D">
          <w:rPr>
            <w:rFonts w:ascii="Times New Roman" w:eastAsia="Times New Roman" w:hAnsi="Times New Roman" w:cs="Times New Roman"/>
            <w:b/>
            <w:bCs/>
            <w:sz w:val="28"/>
            <w:szCs w:val="28"/>
            <w:lang w:val="en-US" w:eastAsia="ru-RU"/>
          </w:rPr>
          <w:t>atropin kimi</w:t>
        </w:r>
      </w:hyperlink>
      <w:r w:rsidR="00D43BBA">
        <w:rPr>
          <w:rFonts w:ascii="Times New Roman" w:eastAsia="Times New Roman" w:hAnsi="Times New Roman" w:cs="Times New Roman"/>
          <w:b/>
          <w:bCs/>
          <w:sz w:val="28"/>
          <w:szCs w:val="28"/>
          <w:lang w:val="en-US" w:eastAsia="ru-RU"/>
        </w:rPr>
        <w:t>lər</w:t>
      </w:r>
      <w:r w:rsidR="00E80079" w:rsidRPr="00B3046D">
        <w:rPr>
          <w:rFonts w:ascii="Times New Roman" w:eastAsia="Times New Roman" w:hAnsi="Times New Roman" w:cs="Times New Roman"/>
          <w:b/>
          <w:bCs/>
          <w:sz w:val="28"/>
          <w:szCs w:val="28"/>
          <w:lang w:val="en-US" w:eastAsia="ru-RU"/>
        </w:rPr>
        <w:t>)</w:t>
      </w:r>
    </w:p>
    <w:p w:rsidR="00AB3A6F" w:rsidRPr="00B3046D"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90" w:tooltip="Атропин" w:history="1">
        <w:r w:rsidR="00AB3A6F">
          <w:rPr>
            <w:rFonts w:ascii="Times New Roman" w:eastAsia="Times New Roman" w:hAnsi="Times New Roman" w:cs="Times New Roman"/>
            <w:b/>
            <w:sz w:val="28"/>
            <w:szCs w:val="28"/>
            <w:lang w:eastAsia="ru-RU"/>
          </w:rPr>
          <w:t>Atropin</w:t>
        </w:r>
      </w:hyperlink>
      <w:r w:rsidR="00E80079" w:rsidRPr="00AB3A6F">
        <w:rPr>
          <w:rFonts w:ascii="Times New Roman" w:eastAsia="Times New Roman" w:hAnsi="Times New Roman" w:cs="Times New Roman"/>
          <w:b/>
          <w:sz w:val="28"/>
          <w:szCs w:val="28"/>
          <w:lang w:eastAsia="ru-RU"/>
        </w:rPr>
        <w:t>sulfat</w:t>
      </w:r>
    </w:p>
    <w:p w:rsid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905000" cy="1181100"/>
            <wp:effectExtent l="0" t="0" r="0" b="0"/>
            <wp:docPr id="33" name="Рисунок 3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зображение химической структуры"/>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rsidR="00AB3A6F" w:rsidRPr="00B3046D" w:rsidRDefault="00AB3A6F"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Endo-(±)-alfa-(hidroksimetil)benzoasetik turşu 8-metil-8-azabisiklo[3.2.1]okt-3-il efiri</w:t>
      </w:r>
    </w:p>
    <w:p w:rsidR="00AB3A6F" w:rsidRDefault="00AB3A6F" w:rsidP="009F1063">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drawing>
          <wp:inline distT="0" distB="0" distL="0" distR="0">
            <wp:extent cx="3876675" cy="1409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876675" cy="1409700"/>
                    </a:xfrm>
                    <a:prstGeom prst="rect">
                      <a:avLst/>
                    </a:prstGeom>
                    <a:noFill/>
                    <a:ln>
                      <a:noFill/>
                    </a:ln>
                  </pic:spPr>
                </pic:pic>
              </a:graphicData>
            </a:graphic>
          </wp:inline>
        </w:drawing>
      </w:r>
    </w:p>
    <w:p w:rsidR="00226847" w:rsidRPr="00D43BBA" w:rsidRDefault="00226847" w:rsidP="009F1063">
      <w:pPr>
        <w:pStyle w:val="opisdvfld"/>
        <w:shd w:val="clear" w:color="auto" w:fill="FFFFFF"/>
        <w:spacing w:before="0" w:beforeAutospacing="0" w:after="0" w:afterAutospacing="0"/>
        <w:ind w:firstLine="709"/>
        <w:jc w:val="both"/>
        <w:rPr>
          <w:sz w:val="28"/>
          <w:szCs w:val="28"/>
          <w:lang w:val="en-US"/>
        </w:rPr>
      </w:pPr>
      <w:r w:rsidRPr="00D43BBA">
        <w:rPr>
          <w:sz w:val="28"/>
          <w:szCs w:val="28"/>
          <w:lang w:val="en-US"/>
        </w:rPr>
        <w:t xml:space="preserve">Atropin antixolinergik bir alkoloiddir. Kimyəvi olaraq D və L-Trop tropin esterinin rasemat qarışığı olub hiyosiyaminin L-stereoizomeridir. </w:t>
      </w:r>
      <w:r w:rsidR="00BE08CD" w:rsidRPr="00D43BBA">
        <w:rPr>
          <w:sz w:val="28"/>
          <w:szCs w:val="28"/>
          <w:lang w:val="en-US"/>
        </w:rPr>
        <w:t>Qoxusuz, ağ kristalik poroşokdur suda və spirtdə asan həll olur. Atropin optik inaktiv maddədir. L izomeri olan hiyosiyamin atropindən iki dəfə aktivdir. Tibdə atropine sulfat olaraq istifadə olunur. Atropin xolinergik reseptorların ekzogen bir antaqonistidir. Əsas təsir mexanizmi M-xolinoreseptorlar üzərində antaqonist təsirinə dayanır. Atropinin orqanizmə daxil olmasindan sonar ağız suyu, mədə, bronx və tər vəzi sekresiyalarında azalma müşahidə edilir. Ürək fəaliyətində artma və taxikardiya baş verir. Atropin midriatik təsir göstərərək göz bəbəklərinin genişləməsinə səbəb olur.</w:t>
      </w:r>
      <w:r w:rsidR="00E62EBF" w:rsidRPr="00D43BBA">
        <w:rPr>
          <w:sz w:val="28"/>
          <w:szCs w:val="28"/>
          <w:lang w:val="en-US"/>
        </w:rPr>
        <w:t xml:space="preserve">Gözdaxili təzyiqdə bir artış və siliyar cisim əzələlərinin təqəllüsü ilə akomodasiya iflicinə səbəb olur. Atropin HEB-I keçərək mərkəzi antixolinergik təsirə səbəb olur ki, bu da Parkinson xəstələrində tremor və rigidlik halını ortadan </w:t>
      </w:r>
      <w:r w:rsidR="00E62EBF" w:rsidRPr="00D43BBA">
        <w:rPr>
          <w:sz w:val="28"/>
          <w:szCs w:val="28"/>
          <w:lang w:val="en-US"/>
        </w:rPr>
        <w:lastRenderedPageBreak/>
        <w:t>qaldırır. Yuksək dozalarda verildikdə taxikardiya, ağız quruluğu, depresiya və halüsinasiyalara səbəb olur. A</w:t>
      </w:r>
      <w:r w:rsidR="009D1C78" w:rsidRPr="00D43BBA">
        <w:rPr>
          <w:sz w:val="28"/>
          <w:szCs w:val="28"/>
          <w:lang w:val="en-US"/>
        </w:rPr>
        <w:t xml:space="preserve">tropin əsasən mədə bağırsaq xoralarında, xolesistit,bağırsaq və sidik yollarının spazmı, bronxial astma və bradikardiya müalicəsində istifadə edilir. Oftalmologiyada diaqnoz məqsədi ilə göz bəbəklərini genişləndirmək üçün istifadə edilir. </w:t>
      </w:r>
    </w:p>
    <w:p w:rsidR="00AB3A6F" w:rsidRPr="009D1C78" w:rsidRDefault="00AB3A6F" w:rsidP="009F1063">
      <w:pPr>
        <w:shd w:val="clear" w:color="auto" w:fill="FFFFFF"/>
        <w:spacing w:after="0" w:line="240" w:lineRule="auto"/>
        <w:ind w:firstLine="709"/>
        <w:jc w:val="both"/>
        <w:rPr>
          <w:rFonts w:ascii="Times New Roman" w:eastAsia="Times New Roman" w:hAnsi="Times New Roman" w:cs="Times New Roman"/>
          <w:b/>
          <w:color w:val="FF0000"/>
          <w:sz w:val="28"/>
          <w:szCs w:val="28"/>
          <w:lang w:val="en-US" w:eastAsia="ru-RU"/>
        </w:rPr>
      </w:pPr>
    </w:p>
    <w:p w:rsidR="00E80079" w:rsidRPr="00BE08CD"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E08CD">
        <w:rPr>
          <w:rFonts w:ascii="Times New Roman" w:eastAsia="Times New Roman" w:hAnsi="Times New Roman" w:cs="Times New Roman"/>
          <w:b/>
          <w:sz w:val="28"/>
          <w:szCs w:val="28"/>
          <w:lang w:val="en-US" w:eastAsia="ru-RU"/>
        </w:rPr>
        <w:t>Metacin (Metocinium iodide)</w:t>
      </w:r>
    </w:p>
    <w:p w:rsidR="005E7C53" w:rsidRPr="00BE08C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Pr>
          <w:noProof/>
          <w:lang w:val="en-GB" w:eastAsia="en-GB"/>
        </w:rPr>
        <w:drawing>
          <wp:inline distT="0" distB="0" distL="0" distR="0">
            <wp:extent cx="2352675" cy="1600200"/>
            <wp:effectExtent l="0" t="0" r="9525" b="0"/>
            <wp:docPr id="35" name="Рисунок 35" descr="Структурная формула Метоциния йод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Структурная формула Метоциния йодид"/>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p>
    <w:p w:rsidR="005E7C53" w:rsidRPr="00853BD5"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E08CD">
        <w:rPr>
          <w:rFonts w:ascii="Times New Roman" w:hAnsi="Times New Roman" w:cs="Times New Roman"/>
          <w:sz w:val="28"/>
          <w:szCs w:val="28"/>
          <w:shd w:val="clear" w:color="auto" w:fill="FFFFFF"/>
          <w:lang w:val="en-US"/>
        </w:rPr>
        <w:t>(2-hidroksietil)trimetilammonium yodid be</w:t>
      </w:r>
      <w:r w:rsidRPr="00853BD5">
        <w:rPr>
          <w:rFonts w:ascii="Times New Roman" w:hAnsi="Times New Roman" w:cs="Times New Roman"/>
          <w:sz w:val="28"/>
          <w:szCs w:val="28"/>
          <w:shd w:val="clear" w:color="auto" w:fill="FFFFFF"/>
          <w:lang w:val="en-US"/>
        </w:rPr>
        <w:t>nzilat</w:t>
      </w:r>
    </w:p>
    <w:p w:rsidR="005E7C53" w:rsidRPr="00D43BBA" w:rsidRDefault="005E7C53" w:rsidP="0072792E">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853BD5">
        <w:rPr>
          <w:rFonts w:ascii="Times New Roman" w:hAnsi="Times New Roman" w:cs="Times New Roman"/>
          <w:sz w:val="28"/>
          <w:szCs w:val="28"/>
          <w:shd w:val="clear" w:color="auto" w:fill="FFFFFF"/>
          <w:lang w:val="en-US"/>
        </w:rPr>
        <w:t>Əsasən periferik m-xolinergik reseptorlarını rəqabətli şəkildə</w:t>
      </w:r>
      <w:r w:rsidR="00DA6CF7" w:rsidRPr="00853BD5">
        <w:rPr>
          <w:rFonts w:ascii="Times New Roman" w:hAnsi="Times New Roman" w:cs="Times New Roman"/>
          <w:sz w:val="28"/>
          <w:szCs w:val="28"/>
          <w:shd w:val="clear" w:color="auto" w:fill="FFFFFF"/>
          <w:lang w:val="en-US"/>
        </w:rPr>
        <w:t xml:space="preserve"> inhibə edir</w:t>
      </w:r>
      <w:r w:rsidRPr="00853BD5">
        <w:rPr>
          <w:rFonts w:ascii="Times New Roman" w:hAnsi="Times New Roman" w:cs="Times New Roman"/>
          <w:sz w:val="28"/>
          <w:szCs w:val="28"/>
          <w:shd w:val="clear" w:color="auto" w:fill="FFFFFF"/>
          <w:lang w:val="en-US"/>
        </w:rPr>
        <w:t>. Bronxial və tüpürcək vəzilərinin ifrazını azaldır. Qida borusunun, mədənin, bağırsaqların əzələlərini</w:t>
      </w:r>
      <w:r w:rsidR="00DA6CF7">
        <w:rPr>
          <w:rFonts w:ascii="Times New Roman" w:hAnsi="Times New Roman" w:cs="Times New Roman"/>
          <w:sz w:val="28"/>
          <w:szCs w:val="28"/>
          <w:shd w:val="clear" w:color="auto" w:fill="FFFFFF"/>
          <w:lang w:val="az-Latn-AZ"/>
        </w:rPr>
        <w:t>n</w:t>
      </w:r>
      <w:r w:rsidRPr="00853BD5">
        <w:rPr>
          <w:rFonts w:ascii="Times New Roman" w:hAnsi="Times New Roman" w:cs="Times New Roman"/>
          <w:sz w:val="28"/>
          <w:szCs w:val="28"/>
          <w:shd w:val="clear" w:color="auto" w:fill="FFFFFF"/>
          <w:lang w:val="en-US"/>
        </w:rPr>
        <w:t xml:space="preserve"> </w:t>
      </w:r>
      <w:r w:rsidR="00DA6CF7" w:rsidRPr="00853BD5">
        <w:rPr>
          <w:rFonts w:ascii="Times New Roman" w:hAnsi="Times New Roman" w:cs="Times New Roman"/>
          <w:sz w:val="28"/>
          <w:szCs w:val="28"/>
          <w:shd w:val="clear" w:color="auto" w:fill="FFFFFF"/>
          <w:lang w:val="en-US"/>
        </w:rPr>
        <w:t>spazmı</w:t>
      </w:r>
      <w:r w:rsidR="00DA6CF7">
        <w:rPr>
          <w:rFonts w:ascii="Times New Roman" w:hAnsi="Times New Roman" w:cs="Times New Roman"/>
          <w:sz w:val="28"/>
          <w:szCs w:val="28"/>
          <w:shd w:val="clear" w:color="auto" w:fill="FFFFFF"/>
          <w:lang w:val="az-Latn-AZ"/>
        </w:rPr>
        <w:t>nı</w:t>
      </w:r>
      <w:r w:rsidR="00DA6CF7" w:rsidRPr="00853BD5">
        <w:rPr>
          <w:rFonts w:ascii="Times New Roman" w:hAnsi="Times New Roman" w:cs="Times New Roman"/>
          <w:sz w:val="28"/>
          <w:szCs w:val="28"/>
          <w:shd w:val="clear" w:color="auto" w:fill="FFFFFF"/>
          <w:lang w:val="en-US"/>
        </w:rPr>
        <w:t xml:space="preserve"> aradan qaldırır</w:t>
      </w:r>
      <w:r w:rsidRPr="00853BD5">
        <w:rPr>
          <w:rFonts w:ascii="Times New Roman" w:hAnsi="Times New Roman" w:cs="Times New Roman"/>
          <w:sz w:val="28"/>
          <w:szCs w:val="28"/>
          <w:shd w:val="clear" w:color="auto" w:fill="FFFFFF"/>
          <w:lang w:val="en-US"/>
        </w:rPr>
        <w:t xml:space="preserve">. </w:t>
      </w:r>
      <w:r w:rsidR="0072792E">
        <w:rPr>
          <w:rFonts w:ascii="Times New Roman" w:hAnsi="Times New Roman" w:cs="Times New Roman"/>
          <w:sz w:val="28"/>
          <w:szCs w:val="28"/>
          <w:shd w:val="clear" w:color="auto" w:fill="FFFFFF"/>
          <w:lang w:val="az-Latn-AZ"/>
        </w:rPr>
        <w:t>Uşaqlığın</w:t>
      </w:r>
      <w:r w:rsidRPr="00D43BBA">
        <w:rPr>
          <w:rFonts w:ascii="Times New Roman" w:hAnsi="Times New Roman" w:cs="Times New Roman"/>
          <w:sz w:val="28"/>
          <w:szCs w:val="28"/>
          <w:shd w:val="clear" w:color="auto" w:fill="FFFFFF"/>
          <w:lang w:val="en-US"/>
        </w:rPr>
        <w:t xml:space="preserve"> daralmalarının amplitudasını və</w:t>
      </w:r>
      <w:r w:rsidR="0072792E" w:rsidRPr="00D43BBA">
        <w:rPr>
          <w:rFonts w:ascii="Times New Roman" w:hAnsi="Times New Roman" w:cs="Times New Roman"/>
          <w:sz w:val="28"/>
          <w:szCs w:val="28"/>
          <w:shd w:val="clear" w:color="auto" w:fill="FFFFFF"/>
          <w:lang w:val="en-US"/>
        </w:rPr>
        <w:t xml:space="preserve"> tezliyini azaldır.</w:t>
      </w:r>
    </w:p>
    <w:p w:rsidR="005E7C53" w:rsidRPr="00D43BBA"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D43BBA">
        <w:rPr>
          <w:rFonts w:ascii="Times New Roman" w:hAnsi="Times New Roman" w:cs="Times New Roman"/>
          <w:sz w:val="28"/>
          <w:szCs w:val="28"/>
          <w:shd w:val="clear" w:color="auto" w:fill="FFFFFF"/>
          <w:lang w:val="en-US"/>
        </w:rPr>
        <w:t xml:space="preserve">Qaraciyər və böyrək kolikası, mədə və onikibarmaq bağırsağın peptik xorası, xroniki qastrit; anesteziologiyada </w:t>
      </w:r>
      <w:r w:rsidR="0072792E">
        <w:rPr>
          <w:rFonts w:ascii="Times New Roman" w:hAnsi="Times New Roman" w:cs="Times New Roman"/>
          <w:sz w:val="28"/>
          <w:szCs w:val="28"/>
          <w:shd w:val="clear" w:color="auto" w:fill="FFFFFF"/>
          <w:lang w:val="az-Latn-AZ"/>
        </w:rPr>
        <w:t>vəzlərin</w:t>
      </w:r>
      <w:r w:rsidR="0072792E" w:rsidRPr="00D43BBA">
        <w:rPr>
          <w:rFonts w:ascii="Times New Roman" w:hAnsi="Times New Roman" w:cs="Times New Roman"/>
          <w:sz w:val="28"/>
          <w:szCs w:val="28"/>
          <w:shd w:val="clear" w:color="auto" w:fill="FFFFFF"/>
          <w:lang w:val="en-US"/>
        </w:rPr>
        <w:t xml:space="preserve"> </w:t>
      </w:r>
      <w:r w:rsidRPr="00D43BBA">
        <w:rPr>
          <w:rFonts w:ascii="Times New Roman" w:hAnsi="Times New Roman" w:cs="Times New Roman"/>
          <w:sz w:val="28"/>
          <w:szCs w:val="28"/>
          <w:shd w:val="clear" w:color="auto" w:fill="FFFFFF"/>
          <w:lang w:val="en-US"/>
        </w:rPr>
        <w:t xml:space="preserve">sekresiyasını azaltmaq, n.vagus qıcıqlandıqda bronxospazm və qan dövranının pozulmasının </w:t>
      </w:r>
      <w:r w:rsidR="00D43BBA">
        <w:rPr>
          <w:rFonts w:ascii="Times New Roman" w:hAnsi="Times New Roman" w:cs="Times New Roman"/>
          <w:sz w:val="28"/>
          <w:szCs w:val="28"/>
          <w:shd w:val="clear" w:color="auto" w:fill="FFFFFF"/>
          <w:lang w:val="az-Latn-AZ"/>
        </w:rPr>
        <w:t>,</w:t>
      </w:r>
      <w:r w:rsidRPr="00D43BBA">
        <w:rPr>
          <w:rFonts w:ascii="Times New Roman" w:hAnsi="Times New Roman" w:cs="Times New Roman"/>
          <w:sz w:val="28"/>
          <w:szCs w:val="28"/>
          <w:shd w:val="clear" w:color="auto" w:fill="FFFFFF"/>
          <w:lang w:val="en-US"/>
        </w:rPr>
        <w:t>vaxtından əvvəl doğuşun qar</w:t>
      </w:r>
      <w:r w:rsidR="0072792E" w:rsidRPr="00D43BBA">
        <w:rPr>
          <w:rFonts w:ascii="Times New Roman" w:hAnsi="Times New Roman" w:cs="Times New Roman"/>
          <w:sz w:val="28"/>
          <w:szCs w:val="28"/>
          <w:shd w:val="clear" w:color="auto" w:fill="FFFFFF"/>
          <w:lang w:val="en-US"/>
        </w:rPr>
        <w:t>şısının alınması üçün mamalıqda istifadə edilir.</w:t>
      </w:r>
    </w:p>
    <w:p w:rsidR="005E7C53" w:rsidRPr="00D43BBA"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94" w:tooltip="Платифиллин" w:history="1">
        <w:r w:rsidR="00AB3A6F">
          <w:rPr>
            <w:rFonts w:ascii="Times New Roman" w:eastAsia="Times New Roman" w:hAnsi="Times New Roman" w:cs="Times New Roman"/>
            <w:b/>
            <w:sz w:val="28"/>
            <w:szCs w:val="28"/>
            <w:lang w:eastAsia="ru-RU"/>
          </w:rPr>
          <w:t>Platifillin</w:t>
        </w:r>
      </w:hyperlink>
      <w:r w:rsidR="00D43BBA">
        <w:rPr>
          <w:rFonts w:ascii="Times New Roman" w:eastAsia="Times New Roman" w:hAnsi="Times New Roman" w:cs="Times New Roman"/>
          <w:b/>
          <w:sz w:val="28"/>
          <w:szCs w:val="28"/>
          <w:lang w:val="az-Latn-AZ" w:eastAsia="ru-RU"/>
        </w:rPr>
        <w:t xml:space="preserve"> </w:t>
      </w:r>
      <w:r w:rsidR="00E80079" w:rsidRPr="00AB3A6F">
        <w:rPr>
          <w:rFonts w:ascii="Times New Roman" w:eastAsia="Times New Roman" w:hAnsi="Times New Roman" w:cs="Times New Roman"/>
          <w:b/>
          <w:sz w:val="28"/>
          <w:szCs w:val="28"/>
          <w:lang w:eastAsia="ru-RU"/>
        </w:rPr>
        <w:t>hidrotartrat</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866900" cy="1524000"/>
            <wp:effectExtent l="0" t="0" r="0" b="0"/>
            <wp:docPr id="36" name="Рисунок 36" descr="Структурная формула Платифил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труктурная формула Платифиллин"/>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66900" cy="1524000"/>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3-Etiliden-6-hidroksi-5,6-dimetilperhidro-1,8-dioksasiklododeka[2,3,4-gh]pirolizin-2,7-dion</w:t>
      </w:r>
    </w:p>
    <w:p w:rsidR="00E067D6" w:rsidRPr="00D43BBA" w:rsidRDefault="006D4093" w:rsidP="006D409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43BBA">
        <w:rPr>
          <w:rFonts w:ascii="Times New Roman" w:eastAsia="Times New Roman" w:hAnsi="Times New Roman" w:cs="Times New Roman"/>
          <w:sz w:val="28"/>
          <w:szCs w:val="28"/>
          <w:lang w:val="en-US" w:eastAsia="ru-RU"/>
        </w:rPr>
        <w:t xml:space="preserve">Platifilin antixolinergik təsirə malikdir. Periferik xolinergik sistemlər üzərində təsiri baxımdan atropinə bənzərdir. Eyni zamanda spazmolitik effekti papverinə oxşayır. Qarın boşluğu orqanlarının saya əzələ spazmları, </w:t>
      </w:r>
      <w:r w:rsidR="00E067D6" w:rsidRPr="00D43BBA">
        <w:rPr>
          <w:rFonts w:ascii="Times New Roman" w:eastAsia="Times New Roman" w:hAnsi="Times New Roman" w:cs="Times New Roman"/>
          <w:sz w:val="28"/>
          <w:szCs w:val="28"/>
          <w:lang w:val="en-US" w:eastAsia="ru-RU"/>
        </w:rPr>
        <w:t xml:space="preserve">mədə və </w:t>
      </w:r>
      <w:r w:rsidRPr="00D43BBA">
        <w:rPr>
          <w:rFonts w:ascii="Times New Roman" w:eastAsia="Times New Roman" w:hAnsi="Times New Roman" w:cs="Times New Roman"/>
          <w:sz w:val="28"/>
          <w:szCs w:val="28"/>
          <w:lang w:val="en-US" w:eastAsia="ru-RU"/>
        </w:rPr>
        <w:t xml:space="preserve">bağırsaq xoraları, bronxial astma </w:t>
      </w:r>
      <w:r w:rsidR="00E067D6" w:rsidRPr="00D43BBA">
        <w:rPr>
          <w:rFonts w:ascii="Times New Roman" w:eastAsia="Times New Roman" w:hAnsi="Times New Roman" w:cs="Times New Roman"/>
          <w:sz w:val="28"/>
          <w:szCs w:val="28"/>
          <w:lang w:val="en-US" w:eastAsia="ru-RU"/>
        </w:rPr>
        <w:t xml:space="preserve">zamanı istifadəsi göstərişdir. </w:t>
      </w:r>
    </w:p>
    <w:p w:rsidR="006D4093" w:rsidRPr="00D43BBA" w:rsidRDefault="00E067D6" w:rsidP="006D409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43BBA">
        <w:rPr>
          <w:rFonts w:ascii="Times New Roman" w:eastAsia="Times New Roman" w:hAnsi="Times New Roman" w:cs="Times New Roman"/>
          <w:sz w:val="28"/>
          <w:szCs w:val="28"/>
          <w:lang w:val="en-US" w:eastAsia="ru-RU"/>
        </w:rPr>
        <w:t>Oftalmoloji tətbiq zamanı göz bəbəklərini genişləndir amma atropindən fərqli olaraq akkomodasiya iflici törətmir. 0.2%-li inyeksiya məhlulu və 1%-li diaqnoz üçün göz damcıları şəklində istifadə edilir.</w:t>
      </w:r>
    </w:p>
    <w:p w:rsidR="005E7C53" w:rsidRPr="00E067D6" w:rsidRDefault="005E7C53" w:rsidP="009F1063">
      <w:pPr>
        <w:shd w:val="clear" w:color="auto" w:fill="FFFFFF"/>
        <w:spacing w:after="0" w:line="240" w:lineRule="auto"/>
        <w:ind w:firstLine="709"/>
        <w:jc w:val="both"/>
        <w:rPr>
          <w:rFonts w:ascii="Times New Roman" w:eastAsia="Times New Roman" w:hAnsi="Times New Roman" w:cs="Times New Roman"/>
          <w:b/>
          <w:color w:val="FF0000"/>
          <w:sz w:val="28"/>
          <w:szCs w:val="28"/>
          <w:lang w:val="en-US" w:eastAsia="ru-RU"/>
        </w:rPr>
      </w:pPr>
    </w:p>
    <w:p w:rsidR="00E80079"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İpratropium bromid</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3114675" cy="2857500"/>
            <wp:effectExtent l="0" t="0" r="9525" b="0"/>
            <wp:docPr id="37" name="Рисунок 37" descr="Структурная формула Ипратроп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Структурная формула Ипратропия бромид"/>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14675" cy="2857500"/>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(endo,sin)-(±)-3-(3-Hidroksi-1-okso-2-fenilpropoksi)-8-metil-8-(1-metiletil)-8-azoniabisiklo[3.2.1]-oktan bromid</w:t>
      </w:r>
    </w:p>
    <w:p w:rsidR="00E067D6" w:rsidRPr="00D43BBA" w:rsidRDefault="00E067D6"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D43BBA">
        <w:rPr>
          <w:rFonts w:ascii="Times New Roman" w:hAnsi="Times New Roman" w:cs="Times New Roman"/>
          <w:sz w:val="28"/>
          <w:szCs w:val="28"/>
          <w:shd w:val="clear" w:color="auto" w:fill="FFFFFF"/>
          <w:lang w:val="az-Latn-AZ"/>
        </w:rPr>
        <w:t>İpratropium bromid tropan heterotsiklinin dördlü azot atomuna bir izopropil radikal birləşmiş antixolinergik dərmandır. Əsasən bronxial xolinergik reseptorlara təsir göstərir. Bronxodilator maddə ola</w:t>
      </w:r>
      <w:r w:rsidR="00EA79DD" w:rsidRPr="00D43BBA">
        <w:rPr>
          <w:rFonts w:ascii="Times New Roman" w:hAnsi="Times New Roman" w:cs="Times New Roman"/>
          <w:sz w:val="28"/>
          <w:szCs w:val="28"/>
          <w:shd w:val="clear" w:color="auto" w:fill="FFFFFF"/>
          <w:lang w:val="az-Latn-AZ"/>
        </w:rPr>
        <w:t>n ipratropium bromid bronxlarda yerləşən m-xolinergik reseptorları blokada edərək bronx saya əzələsinin boşalmasına səbəb olur.Asetilxolin molekuluna quruluş olaraq bənzərliyi olub onun kompetativ antaqonistidir. Qastrointestinal kanaldan praktiki olaraq sorulmur və yağlarda zəif həll olur.</w:t>
      </w: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97" w:tooltip="Скополамин" w:history="1">
        <w:r w:rsidR="00AB3A6F">
          <w:rPr>
            <w:rFonts w:ascii="Times New Roman" w:eastAsia="Times New Roman" w:hAnsi="Times New Roman" w:cs="Times New Roman"/>
            <w:b/>
            <w:sz w:val="28"/>
            <w:szCs w:val="28"/>
            <w:lang w:eastAsia="ru-RU"/>
          </w:rPr>
          <w:t>Skopolamin</w:t>
        </w:r>
      </w:hyperlink>
      <w:r w:rsidR="00E80079" w:rsidRPr="00AB3A6F">
        <w:rPr>
          <w:rFonts w:ascii="Times New Roman" w:eastAsia="Times New Roman" w:hAnsi="Times New Roman" w:cs="Times New Roman"/>
          <w:b/>
          <w:sz w:val="28"/>
          <w:szCs w:val="28"/>
          <w:lang w:eastAsia="ru-RU"/>
        </w:rPr>
        <w:t>hidrobromid</w:t>
      </w:r>
    </w:p>
    <w:p w:rsidR="005E7C53" w:rsidRP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hAnsi="Times New Roman" w:cs="Times New Roman"/>
          <w:noProof/>
          <w:sz w:val="28"/>
          <w:szCs w:val="28"/>
          <w:lang w:val="en-GB" w:eastAsia="en-GB"/>
        </w:rPr>
        <w:drawing>
          <wp:inline distT="0" distB="0" distL="0" distR="0" wp14:anchorId="3A0AE81B" wp14:editId="4F773690">
            <wp:extent cx="1695450" cy="962025"/>
            <wp:effectExtent l="0" t="0" r="0" b="9525"/>
            <wp:docPr id="38" name="Рисунок 3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Изображение химической структуры"/>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95450" cy="962025"/>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8F9FA"/>
          <w:lang w:val="en-US"/>
        </w:rPr>
      </w:pPr>
      <w:r w:rsidRPr="00B3046D">
        <w:rPr>
          <w:rFonts w:ascii="Times New Roman" w:hAnsi="Times New Roman" w:cs="Times New Roman"/>
          <w:sz w:val="28"/>
          <w:szCs w:val="28"/>
          <w:shd w:val="clear" w:color="auto" w:fill="F8F9FA"/>
          <w:lang w:val="en-US"/>
        </w:rPr>
        <w:t>(1R,2R,4S,7S,9S)-9-metil-3-oksa-9-aza-trisiklo[3.3.1.02.4]non-7-il-(−)-(S)-3-hidroksi- 2-fenilpropionat</w:t>
      </w:r>
    </w:p>
    <w:p w:rsidR="00EA79DD" w:rsidRPr="00D43BBA" w:rsidRDefault="00EA79DD" w:rsidP="00EA79DD">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43BBA">
        <w:rPr>
          <w:rFonts w:ascii="Times New Roman" w:eastAsia="Times New Roman" w:hAnsi="Times New Roman" w:cs="Times New Roman"/>
          <w:sz w:val="28"/>
          <w:szCs w:val="28"/>
          <w:lang w:val="en-US" w:eastAsia="ru-RU"/>
        </w:rPr>
        <w:t xml:space="preserve">Skopolamin Quşüzümü ailəsinin bəzi növlərində atopinlə birlikdə bitkilərdə rast gəlinir. Skopolamin hidrobromid şəklində tibdə istifadə edilir. Rəngsiz kristalik poroşokdur suda az , spirtdə yaxşı həll olur. Kimyəvi quruluşuna görə skopolamin atropinə yaxın olub, skopin və trop turşusunun esteridir. </w:t>
      </w:r>
      <w:r w:rsidR="00043FC1" w:rsidRPr="00D43BBA">
        <w:rPr>
          <w:rFonts w:ascii="Times New Roman" w:eastAsia="Times New Roman" w:hAnsi="Times New Roman" w:cs="Times New Roman"/>
          <w:sz w:val="28"/>
          <w:szCs w:val="28"/>
          <w:lang w:val="en-US" w:eastAsia="ru-RU"/>
        </w:rPr>
        <w:t>Atropin kimi göz bəbəklərinin genişlənməsinə,akomodasiyon iflicə, taxikardiyaya, həzm və tər vəzi sekresiyasın azalmasına səbəb olur.</w:t>
      </w:r>
    </w:p>
    <w:p w:rsidR="00E80079" w:rsidRPr="00EA79DD"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EA79DD">
        <w:rPr>
          <w:rFonts w:ascii="Times New Roman" w:eastAsia="Times New Roman" w:hAnsi="Times New Roman" w:cs="Times New Roman"/>
          <w:b/>
          <w:sz w:val="28"/>
          <w:szCs w:val="28"/>
          <w:lang w:val="en-US" w:eastAsia="ru-RU"/>
        </w:rPr>
        <w:t>Tropikamid</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085975" cy="1028700"/>
            <wp:effectExtent l="0" t="0" r="9525" b="0"/>
            <wp:docPr id="39" name="Рисунок 39" descr="Структурная формула Тропика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Структурная формула Тропикамид"/>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85975" cy="1028700"/>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N-Etil-alfa-(hidroksimetil)-N-(4-piridinilmetil)benzoasetamid</w:t>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lastRenderedPageBreak/>
        <w:t>İris və siliyer əzələ sfinkterinin m-xolinergik reseptorlarını bloklayır. Göz bəbəyini genişləndirir, akkomodasiyanın iflicinə səbəb olur.</w:t>
      </w:r>
    </w:p>
    <w:p w:rsidR="005E7C53" w:rsidRPr="00D43BBA"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Tətbiq: Oftalmologiyada diaqnoz</w:t>
      </w:r>
      <w:r w:rsidR="00D43BBA">
        <w:rPr>
          <w:rFonts w:ascii="Times New Roman" w:hAnsi="Times New Roman" w:cs="Times New Roman"/>
          <w:sz w:val="28"/>
          <w:szCs w:val="28"/>
          <w:shd w:val="clear" w:color="auto" w:fill="FFFFFF"/>
          <w:lang w:val="en-US"/>
        </w:rPr>
        <w:t xml:space="preserve"> məqsədilə</w:t>
      </w:r>
      <w:r w:rsidRPr="00B3046D">
        <w:rPr>
          <w:rFonts w:ascii="Times New Roman" w:hAnsi="Times New Roman" w:cs="Times New Roman"/>
          <w:sz w:val="28"/>
          <w:szCs w:val="28"/>
          <w:shd w:val="clear" w:color="auto" w:fill="FFFFFF"/>
          <w:lang w:val="en-US"/>
        </w:rPr>
        <w:t xml:space="preserve"> (midriaz və sikloplejiya ehtiyacı - göz dibinin müayinəsi, skiaskopiyadan istifadə edərək refraksiyanın təyini) </w:t>
      </w:r>
      <w:r w:rsidRPr="00D43BBA">
        <w:rPr>
          <w:rFonts w:ascii="Times New Roman" w:hAnsi="Times New Roman" w:cs="Times New Roman"/>
          <w:sz w:val="28"/>
          <w:szCs w:val="28"/>
          <w:shd w:val="clear" w:color="auto" w:fill="FFFFFF"/>
          <w:lang w:val="en-US"/>
        </w:rPr>
        <w:t>Gözün iltihabi prosesləri və yapışmaları</w:t>
      </w:r>
      <w:r w:rsidR="00D43BBA">
        <w:rPr>
          <w:rFonts w:ascii="Times New Roman" w:hAnsi="Times New Roman" w:cs="Times New Roman"/>
          <w:sz w:val="28"/>
          <w:szCs w:val="28"/>
          <w:shd w:val="clear" w:color="auto" w:fill="FFFFFF"/>
          <w:lang w:val="en-US"/>
        </w:rPr>
        <w:t xml:space="preserve"> zamanı tətbiq edilir</w:t>
      </w:r>
      <w:r w:rsidRPr="00D43BBA">
        <w:rPr>
          <w:rFonts w:ascii="Times New Roman" w:hAnsi="Times New Roman" w:cs="Times New Roman"/>
          <w:sz w:val="28"/>
          <w:szCs w:val="28"/>
          <w:shd w:val="clear" w:color="auto" w:fill="FFFFFF"/>
          <w:lang w:val="en-US"/>
        </w:rPr>
        <w:t>.</w:t>
      </w:r>
    </w:p>
    <w:p w:rsidR="005E7C53" w:rsidRPr="00D43BBA"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Pr="00D43BBA"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D43BBA">
        <w:rPr>
          <w:rFonts w:ascii="Times New Roman" w:eastAsia="Times New Roman" w:hAnsi="Times New Roman" w:cs="Times New Roman"/>
          <w:b/>
          <w:sz w:val="28"/>
          <w:szCs w:val="28"/>
          <w:lang w:val="en-US" w:eastAsia="ru-RU"/>
        </w:rPr>
        <w:t>Homatropin</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3371850" cy="1533525"/>
            <wp:effectExtent l="0" t="0" r="0" b="9525"/>
            <wp:docPr id="40" name="Рисунок 40" descr="Структурная формула Гоматропина гидро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Структурная формула Гоматропина гидробромид"/>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71850" cy="1533525"/>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alfa-hidroksibenzoasetik turşu endo-±-8-metil-8-azabisiklo[3.2.1]okt-3-il ester hidrobromid</w:t>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M-xolinergik reseptorları bloklayır, asetil</w:t>
      </w:r>
      <w:r w:rsidR="00190B7F">
        <w:rPr>
          <w:rFonts w:ascii="Times New Roman" w:hAnsi="Times New Roman" w:cs="Times New Roman"/>
          <w:sz w:val="28"/>
          <w:szCs w:val="28"/>
          <w:shd w:val="clear" w:color="auto" w:fill="FFFFFF"/>
          <w:lang w:val="en-US"/>
        </w:rPr>
        <w:t>x</w:t>
      </w:r>
      <w:r w:rsidRPr="00B3046D">
        <w:rPr>
          <w:rFonts w:ascii="Times New Roman" w:hAnsi="Times New Roman" w:cs="Times New Roman"/>
          <w:sz w:val="28"/>
          <w:szCs w:val="28"/>
          <w:shd w:val="clear" w:color="auto" w:fill="FFFFFF"/>
          <w:lang w:val="en-US"/>
        </w:rPr>
        <w:t xml:space="preserve">olin m-xolinomimetik təsirinin qarşısını alır, parasimpatik </w:t>
      </w:r>
      <w:r w:rsidR="00D43BBA">
        <w:rPr>
          <w:rFonts w:ascii="Times New Roman" w:hAnsi="Times New Roman" w:cs="Times New Roman"/>
          <w:sz w:val="28"/>
          <w:szCs w:val="28"/>
          <w:shd w:val="clear" w:color="auto" w:fill="FFFFFF"/>
          <w:lang w:val="en-US"/>
        </w:rPr>
        <w:t>aktivliyi azaldır</w:t>
      </w:r>
      <w:r w:rsidRPr="00B3046D">
        <w:rPr>
          <w:rFonts w:ascii="Times New Roman" w:hAnsi="Times New Roman" w:cs="Times New Roman"/>
          <w:sz w:val="28"/>
          <w:szCs w:val="28"/>
          <w:shd w:val="clear" w:color="auto" w:fill="FFFFFF"/>
          <w:lang w:val="en-US"/>
        </w:rPr>
        <w:t>. İrisin dairəvi əzələsinin liflərinin və siliyer əzələnin xolinergik stimullaşdırmaya reaksiyasını bloklayaraq, göz bəbəyinin genişlənməsinə (midriaz) və akkomodasiya iflicinə (sikloplegiya) səbəb olur.</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Tətbiq: Göz dibinin müayinəsi, gözün həqiqi refraksiyasının təyini (</w:t>
      </w:r>
      <w:r w:rsidR="00190B7F">
        <w:rPr>
          <w:rFonts w:ascii="Times New Roman" w:hAnsi="Times New Roman" w:cs="Times New Roman"/>
          <w:sz w:val="28"/>
          <w:szCs w:val="28"/>
          <w:shd w:val="clear" w:color="auto" w:fill="FFFFFF"/>
          <w:lang w:val="en-US"/>
        </w:rPr>
        <w:t xml:space="preserve">bəbəyi </w:t>
      </w:r>
      <w:r w:rsidRPr="00B3046D">
        <w:rPr>
          <w:rFonts w:ascii="Times New Roman" w:hAnsi="Times New Roman" w:cs="Times New Roman"/>
          <w:sz w:val="28"/>
          <w:szCs w:val="28"/>
          <w:shd w:val="clear" w:color="auto" w:fill="FFFFFF"/>
          <w:lang w:val="en-US"/>
        </w:rPr>
        <w:t>genişləndirmək və akkomodasiya iflicinə nail olmaq üçün); iritis, iridosiklit, xoroidit, keratit, mərkəzi retinal arteriyanın emboliyası və spazmı, göz zədəsi.</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Disikloverin</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476500" cy="1152525"/>
            <wp:effectExtent l="0" t="0" r="0" b="9525"/>
            <wp:docPr id="41" name="Рисунок 41" descr="Структурная формула Дицикловер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Структурная формула Дицикловерин"/>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1-sikloheksilsikloheksankarboksilik turşu beta-(dietilamino)etil efiri</w:t>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 xml:space="preserve">Mədə-bağırsaq traktının </w:t>
      </w:r>
      <w:r w:rsidR="00A14D1C">
        <w:rPr>
          <w:rFonts w:ascii="Times New Roman" w:hAnsi="Times New Roman" w:cs="Times New Roman"/>
          <w:sz w:val="28"/>
          <w:szCs w:val="28"/>
          <w:shd w:val="clear" w:color="auto" w:fill="FFFFFF"/>
          <w:lang w:val="en-US"/>
        </w:rPr>
        <w:t>saya</w:t>
      </w:r>
      <w:r w:rsidRPr="00B3046D">
        <w:rPr>
          <w:rFonts w:ascii="Times New Roman" w:hAnsi="Times New Roman" w:cs="Times New Roman"/>
          <w:sz w:val="28"/>
          <w:szCs w:val="28"/>
          <w:shd w:val="clear" w:color="auto" w:fill="FFFFFF"/>
          <w:lang w:val="en-US"/>
        </w:rPr>
        <w:t xml:space="preserve"> əzələlərinin spazmını aradan qaldırır və onun yaratdığı ağrı sindromunu azaldır. Heyvanlar üzərində aparılan tədqiqatlar (qvineya donuzunun təcrid olunmuş nazik bağırsağından istifadə etməklə in vitro tədqiqatlar) təsirin iki mexanizmlə </w:t>
      </w:r>
      <w:r w:rsidR="00A14D1C">
        <w:rPr>
          <w:rFonts w:ascii="Times New Roman" w:hAnsi="Times New Roman" w:cs="Times New Roman"/>
          <w:sz w:val="28"/>
          <w:szCs w:val="28"/>
          <w:shd w:val="clear" w:color="auto" w:fill="FFFFFF"/>
          <w:lang w:val="en-US"/>
        </w:rPr>
        <w:t xml:space="preserve">həyata keçdiyin </w:t>
      </w:r>
      <w:r w:rsidRPr="00B3046D">
        <w:rPr>
          <w:rFonts w:ascii="Times New Roman" w:hAnsi="Times New Roman" w:cs="Times New Roman"/>
          <w:sz w:val="28"/>
          <w:szCs w:val="28"/>
          <w:shd w:val="clear" w:color="auto" w:fill="FFFFFF"/>
          <w:lang w:val="en-US"/>
        </w:rPr>
        <w:t xml:space="preserve"> göstərdi: birincisi, atropinin təsirinə bənzər (antimuskarinik fəaliyyət) asetil</w:t>
      </w:r>
      <w:r w:rsidR="00190B7F">
        <w:rPr>
          <w:rFonts w:ascii="Times New Roman" w:hAnsi="Times New Roman" w:cs="Times New Roman"/>
          <w:sz w:val="28"/>
          <w:szCs w:val="28"/>
          <w:shd w:val="clear" w:color="auto" w:fill="FFFFFF"/>
          <w:lang w:val="en-US"/>
        </w:rPr>
        <w:t>x</w:t>
      </w:r>
      <w:r w:rsidRPr="00B3046D">
        <w:rPr>
          <w:rFonts w:ascii="Times New Roman" w:hAnsi="Times New Roman" w:cs="Times New Roman"/>
          <w:sz w:val="28"/>
          <w:szCs w:val="28"/>
          <w:shd w:val="clear" w:color="auto" w:fill="FFFFFF"/>
          <w:lang w:val="en-US"/>
        </w:rPr>
        <w:t xml:space="preserve">olin reseptorlarının yerlərində spesifik antixolinergik təsir və ikincisi, </w:t>
      </w:r>
      <w:r w:rsidR="00A14D1C">
        <w:rPr>
          <w:rFonts w:ascii="Times New Roman" w:hAnsi="Times New Roman" w:cs="Times New Roman"/>
          <w:sz w:val="28"/>
          <w:szCs w:val="28"/>
          <w:shd w:val="clear" w:color="auto" w:fill="FFFFFF"/>
          <w:lang w:val="en-US"/>
        </w:rPr>
        <w:t>saya</w:t>
      </w:r>
      <w:r w:rsidRPr="00B3046D">
        <w:rPr>
          <w:rFonts w:ascii="Times New Roman" w:hAnsi="Times New Roman" w:cs="Times New Roman"/>
          <w:sz w:val="28"/>
          <w:szCs w:val="28"/>
          <w:shd w:val="clear" w:color="auto" w:fill="FFFFFF"/>
          <w:lang w:val="en-US"/>
        </w:rPr>
        <w:t xml:space="preserve"> əzələlərə birbaşa təsir, bunu disikloverinin bradikinin və histamin səbəb olduğu spazmları bloklamaq qabiliyyəti ilə sübut olunur (atropin bu iki agonistlərə cavabı dəyişdirmir).</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Tətbiq: Kolik (bağırsaq, qaraciyər, böyrək), alqomenoreya.</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darifenasin</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2752725" cy="1171575"/>
            <wp:effectExtent l="0" t="0" r="9525" b="9525"/>
            <wp:docPr id="42" name="Рисунок 42" descr="Структурная формула Дарифенац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Структурная формула Дарифенацин"/>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52725" cy="1171575"/>
                    </a:xfrm>
                    <a:prstGeom prst="rect">
                      <a:avLst/>
                    </a:prstGeom>
                    <a:noFill/>
                    <a:ln>
                      <a:noFill/>
                    </a:ln>
                  </pic:spPr>
                </pic:pic>
              </a:graphicData>
            </a:graphic>
          </wp:inline>
        </w:drawing>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hAnsi="Times New Roman" w:cs="Times New Roman"/>
          <w:b/>
          <w:bCs/>
          <w:sz w:val="28"/>
          <w:szCs w:val="28"/>
          <w:shd w:val="clear" w:color="auto" w:fill="FFFFFF"/>
        </w:rPr>
        <w:t>darifenasin</w:t>
      </w:r>
      <w:r w:rsidRPr="005E7C53">
        <w:rPr>
          <w:rFonts w:ascii="Times New Roman" w:hAnsi="Times New Roman" w:cs="Times New Roman"/>
          <w:sz w:val="28"/>
          <w:szCs w:val="28"/>
          <w:shd w:val="clear" w:color="auto" w:fill="FFFFFF"/>
        </w:rPr>
        <w:t>(ticarət adı ABŞ və Kanadada Enablex, Avropa İttif</w:t>
      </w:r>
      <w:r w:rsidR="00A14D1C">
        <w:rPr>
          <w:rFonts w:ascii="Times New Roman" w:hAnsi="Times New Roman" w:cs="Times New Roman"/>
          <w:sz w:val="28"/>
          <w:szCs w:val="28"/>
          <w:shd w:val="clear" w:color="auto" w:fill="FFFFFF"/>
        </w:rPr>
        <w:t>aqında Emselex) həddən artıq sidik qaçırmada</w:t>
      </w:r>
      <w:r w:rsidR="00A14D1C">
        <w:rPr>
          <w:rFonts w:ascii="Times New Roman" w:hAnsi="Times New Roman" w:cs="Times New Roman"/>
          <w:sz w:val="28"/>
          <w:szCs w:val="28"/>
          <w:shd w:val="clear" w:color="auto" w:fill="FFFFFF"/>
          <w:lang w:val="az-Latn-AZ"/>
        </w:rPr>
        <w:t>(diurez) istifadə edilir.</w:t>
      </w:r>
      <w:r w:rsidR="00A14D1C">
        <w:rPr>
          <w:rFonts w:ascii="Times New Roman" w:eastAsia="Times New Roman" w:hAnsi="Times New Roman" w:cs="Times New Roman"/>
          <w:b/>
          <w:sz w:val="28"/>
          <w:szCs w:val="28"/>
          <w:lang w:eastAsia="ru-RU"/>
        </w:rPr>
        <w:t xml:space="preserve"> </w:t>
      </w:r>
    </w:p>
    <w:p w:rsidR="00E80079"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Pirenzepin (qastrozepin)</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457325" cy="2343150"/>
            <wp:effectExtent l="0" t="0" r="9525" b="0"/>
            <wp:docPr id="43" name="Рисунок 43" descr="Структурная формула Пирензе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Структурная формула Пирензепин"/>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57325" cy="2343150"/>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5,11-Dihidro-11-[(4-metil-1-piperazinil)asetil]-6H-pirido[2,3-b][1,4]benzodiazepin-6-on</w:t>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İntramural qanqliyalar səviyyəsində m1-xolinergik reseptorları selektiv şəkildə bloklayır və vagus sinirinin mədə ifrazına stimullaşdırıcı təsirini söndürür. Sitoprotektiv təsir mədə mukozasında mikrosirkulyasiyanın yaxşılaşdırılması və mədədaxili proteolizin yatırılması ilə əlaqələndirilir.</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Mədə və onikibarmaq bağırsağın peptik xorası (müalicə və qarşısının alınması); xroniki hiperasid reflü ezofagit; mədə-bağırsaq traktının eroziv və xoralı lezyonları, o cümlədə</w:t>
      </w:r>
      <w:r w:rsidR="00506C6C">
        <w:rPr>
          <w:rFonts w:ascii="Times New Roman" w:hAnsi="Times New Roman" w:cs="Times New Roman"/>
          <w:sz w:val="28"/>
          <w:szCs w:val="28"/>
          <w:shd w:val="clear" w:color="auto" w:fill="FFFFFF"/>
          <w:lang w:val="en-US"/>
        </w:rPr>
        <w:t>n</w:t>
      </w:r>
      <w:r w:rsidRPr="00B3046D">
        <w:rPr>
          <w:rFonts w:ascii="Times New Roman" w:hAnsi="Times New Roman" w:cs="Times New Roman"/>
          <w:sz w:val="28"/>
          <w:szCs w:val="28"/>
          <w:shd w:val="clear" w:color="auto" w:fill="FFFFFF"/>
          <w:lang w:val="en-US"/>
        </w:rPr>
        <w:t xml:space="preserve"> antirevmatik və </w:t>
      </w:r>
      <w:r w:rsidR="00A14D1C">
        <w:rPr>
          <w:rFonts w:ascii="Times New Roman" w:hAnsi="Times New Roman" w:cs="Times New Roman"/>
          <w:sz w:val="28"/>
          <w:szCs w:val="28"/>
          <w:shd w:val="clear" w:color="auto" w:fill="FFFFFF"/>
          <w:lang w:val="en-US"/>
        </w:rPr>
        <w:t>iltihaəleyhinə</w:t>
      </w:r>
      <w:r w:rsidRPr="00B3046D">
        <w:rPr>
          <w:rFonts w:ascii="Times New Roman" w:hAnsi="Times New Roman" w:cs="Times New Roman"/>
          <w:sz w:val="28"/>
          <w:szCs w:val="28"/>
          <w:shd w:val="clear" w:color="auto" w:fill="FFFFFF"/>
          <w:lang w:val="en-US"/>
        </w:rPr>
        <w:t xml:space="preserve"> dərmanların səbəb olduğu; mədə-bağırsaq traktının stress xoraları; Zollinger-Ellison sindromu; yuxarı mədə-bağırsaq traktında eroziya və</w:t>
      </w:r>
      <w:r w:rsidR="00A14D1C">
        <w:rPr>
          <w:rFonts w:ascii="Times New Roman" w:hAnsi="Times New Roman" w:cs="Times New Roman"/>
          <w:sz w:val="28"/>
          <w:szCs w:val="28"/>
          <w:shd w:val="clear" w:color="auto" w:fill="FFFFFF"/>
          <w:lang w:val="en-US"/>
        </w:rPr>
        <w:t xml:space="preserve"> xoralardan qanaxma zamanı istifadə olunur.</w:t>
      </w:r>
    </w:p>
    <w:p w:rsidR="00E80079" w:rsidRPr="00AB3A6F" w:rsidRDefault="00AB3A6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Prifinium bromid</w:t>
      </w:r>
    </w:p>
    <w:p w:rsidR="001E13E6" w:rsidRDefault="005E7C53" w:rsidP="009F106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noProof/>
          <w:lang w:val="en-GB" w:eastAsia="en-GB"/>
        </w:rPr>
        <w:drawing>
          <wp:inline distT="0" distB="0" distL="0" distR="0">
            <wp:extent cx="2400300" cy="1543050"/>
            <wp:effectExtent l="0" t="0" r="0" b="0"/>
            <wp:docPr id="44" name="Рисунок 44" descr="Структурная формула Прифи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Структурная формула Прифиния бромид"/>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400300" cy="1543050"/>
                    </a:xfrm>
                    <a:prstGeom prst="rect">
                      <a:avLst/>
                    </a:prstGeom>
                    <a:noFill/>
                    <a:ln>
                      <a:noFill/>
                    </a:ln>
                  </pic:spPr>
                </pic:pic>
              </a:graphicData>
            </a:graphic>
          </wp:inline>
        </w:drawing>
      </w:r>
    </w:p>
    <w:p w:rsidR="005E7C53" w:rsidRPr="00B3046D" w:rsidRDefault="005E7C5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3-(Difenilmetilen)-1,1-dietil-2-metilpirolidinium bromid</w:t>
      </w:r>
    </w:p>
    <w:p w:rsidR="005E7C53" w:rsidRPr="00B3046D" w:rsidRDefault="007D3E25" w:rsidP="007D3E25">
      <w:pPr>
        <w:shd w:val="clear" w:color="auto" w:fill="FFFFFF"/>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Dördlü</w:t>
      </w:r>
      <w:r w:rsidR="005E7C53" w:rsidRPr="00B3046D">
        <w:rPr>
          <w:rFonts w:ascii="Times New Roman" w:hAnsi="Times New Roman" w:cs="Times New Roman"/>
          <w:sz w:val="28"/>
          <w:szCs w:val="28"/>
          <w:lang w:val="en-US"/>
        </w:rPr>
        <w:t xml:space="preserve"> ammonium birləşmələri qrupundan M-anti</w:t>
      </w:r>
      <w:r w:rsidR="00190B7F">
        <w:rPr>
          <w:rFonts w:ascii="Times New Roman" w:hAnsi="Times New Roman" w:cs="Times New Roman"/>
          <w:sz w:val="28"/>
          <w:szCs w:val="28"/>
          <w:lang w:val="en-US"/>
        </w:rPr>
        <w:t>x</w:t>
      </w:r>
      <w:r>
        <w:rPr>
          <w:rFonts w:ascii="Times New Roman" w:hAnsi="Times New Roman" w:cs="Times New Roman"/>
          <w:sz w:val="28"/>
          <w:szCs w:val="28"/>
          <w:lang w:val="en-US"/>
        </w:rPr>
        <w:t>olinergik dərman maddəsidir.</w:t>
      </w:r>
      <w:r w:rsidR="005E7C53" w:rsidRPr="00B3046D">
        <w:rPr>
          <w:rFonts w:ascii="Times New Roman" w:hAnsi="Times New Roman" w:cs="Times New Roman"/>
          <w:sz w:val="28"/>
          <w:szCs w:val="28"/>
          <w:lang w:val="en-US"/>
        </w:rPr>
        <w:t xml:space="preserve"> Müxtəlif lokalizasiyanın m-xolinergik reseptorlarına, o cümlədə</w:t>
      </w:r>
      <w:r w:rsidR="00506C6C">
        <w:rPr>
          <w:rFonts w:ascii="Times New Roman" w:hAnsi="Times New Roman" w:cs="Times New Roman"/>
          <w:sz w:val="28"/>
          <w:szCs w:val="28"/>
          <w:lang w:val="en-US"/>
        </w:rPr>
        <w:t>n, m</w:t>
      </w:r>
      <w:r w:rsidR="005E7C53" w:rsidRPr="00B3046D">
        <w:rPr>
          <w:rFonts w:ascii="Times New Roman" w:hAnsi="Times New Roman" w:cs="Times New Roman"/>
          <w:sz w:val="28"/>
          <w:szCs w:val="28"/>
          <w:lang w:val="en-US"/>
        </w:rPr>
        <w:t xml:space="preserve">ədə-bağırsaq, öd, sidik yolları: </w:t>
      </w:r>
      <w:r>
        <w:rPr>
          <w:rFonts w:ascii="Times New Roman" w:hAnsi="Times New Roman" w:cs="Times New Roman"/>
          <w:sz w:val="28"/>
          <w:szCs w:val="28"/>
          <w:lang w:val="en-US"/>
        </w:rPr>
        <w:t>saya</w:t>
      </w:r>
      <w:r w:rsidR="005E7C53" w:rsidRPr="00B3046D">
        <w:rPr>
          <w:rFonts w:ascii="Times New Roman" w:hAnsi="Times New Roman" w:cs="Times New Roman"/>
          <w:sz w:val="28"/>
          <w:szCs w:val="28"/>
          <w:lang w:val="en-US"/>
        </w:rPr>
        <w:t xml:space="preserve"> əzələlərin spazmlarını effektiv şəkildə aradan </w:t>
      </w:r>
      <w:r w:rsidR="005E7C53" w:rsidRPr="00B3046D">
        <w:rPr>
          <w:rFonts w:ascii="Times New Roman" w:hAnsi="Times New Roman" w:cs="Times New Roman"/>
          <w:sz w:val="28"/>
          <w:szCs w:val="28"/>
          <w:lang w:val="en-US"/>
        </w:rPr>
        <w:lastRenderedPageBreak/>
        <w:t>qaldırır və</w:t>
      </w:r>
      <w:r>
        <w:rPr>
          <w:rFonts w:ascii="Times New Roman" w:hAnsi="Times New Roman" w:cs="Times New Roman"/>
          <w:sz w:val="28"/>
          <w:szCs w:val="28"/>
          <w:lang w:val="en-US"/>
        </w:rPr>
        <w:t xml:space="preserve"> qarşısını alır.</w:t>
      </w:r>
      <w:r w:rsidR="005E7C53" w:rsidRPr="00B3046D">
        <w:rPr>
          <w:rFonts w:ascii="Times New Roman" w:hAnsi="Times New Roman" w:cs="Times New Roman"/>
          <w:sz w:val="28"/>
          <w:szCs w:val="28"/>
          <w:lang w:val="en-US"/>
        </w:rPr>
        <w:t xml:space="preserve"> </w:t>
      </w:r>
      <w:r>
        <w:rPr>
          <w:rFonts w:ascii="Times New Roman" w:hAnsi="Times New Roman" w:cs="Times New Roman"/>
          <w:sz w:val="28"/>
          <w:szCs w:val="28"/>
          <w:lang w:val="en-US"/>
        </w:rPr>
        <w:t>Saya</w:t>
      </w:r>
      <w:r w:rsidR="005E7C53" w:rsidRPr="00B3046D">
        <w:rPr>
          <w:rFonts w:ascii="Times New Roman" w:hAnsi="Times New Roman" w:cs="Times New Roman"/>
          <w:sz w:val="28"/>
          <w:szCs w:val="28"/>
          <w:lang w:val="en-US"/>
        </w:rPr>
        <w:t xml:space="preserve"> əzələlərin tonusunu aşağı salır, peristaltikanı zəiflədir. Həzm vəzilərinin ifrazat fəaliyyə</w:t>
      </w:r>
      <w:r>
        <w:rPr>
          <w:rFonts w:ascii="Times New Roman" w:hAnsi="Times New Roman" w:cs="Times New Roman"/>
          <w:sz w:val="28"/>
          <w:szCs w:val="28"/>
          <w:lang w:val="en-US"/>
        </w:rPr>
        <w:t>tini azaldır.</w:t>
      </w:r>
    </w:p>
    <w:p w:rsidR="005E7C53" w:rsidRPr="00B3046D" w:rsidRDefault="007D3E25" w:rsidP="009F1063">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r>
        <w:rPr>
          <w:rFonts w:ascii="Times New Roman" w:hAnsi="Times New Roman" w:cs="Times New Roman"/>
          <w:sz w:val="28"/>
          <w:szCs w:val="28"/>
          <w:lang w:val="en-US"/>
        </w:rPr>
        <w:t>Öd</w:t>
      </w:r>
      <w:r w:rsidR="005E7C53" w:rsidRPr="00B3046D">
        <w:rPr>
          <w:rFonts w:ascii="Times New Roman" w:hAnsi="Times New Roman" w:cs="Times New Roman"/>
          <w:sz w:val="28"/>
          <w:szCs w:val="28"/>
          <w:lang w:val="en-US"/>
        </w:rPr>
        <w:t xml:space="preserve"> yollarının, sidik yollarının, mədə-bağırsaq traktının </w:t>
      </w:r>
      <w:r>
        <w:rPr>
          <w:rFonts w:ascii="Times New Roman" w:hAnsi="Times New Roman" w:cs="Times New Roman"/>
          <w:sz w:val="28"/>
          <w:szCs w:val="28"/>
          <w:lang w:val="en-US"/>
        </w:rPr>
        <w:t>saya</w:t>
      </w:r>
      <w:r w:rsidR="005E7C53" w:rsidRPr="00B3046D">
        <w:rPr>
          <w:rFonts w:ascii="Times New Roman" w:hAnsi="Times New Roman" w:cs="Times New Roman"/>
          <w:sz w:val="28"/>
          <w:szCs w:val="28"/>
          <w:lang w:val="en-US"/>
        </w:rPr>
        <w:t xml:space="preserve"> əzələlərinin spazmları ilə əlaqəli ağrı sindromu; mədə-bağırsaq traktının instrumental və rentgen müayinəsindən əvvəl premedikasiya; yenidoğulmuşlarda və uşaqlarda qusma, meteorizm, mədə-bağırsaq traktının </w:t>
      </w:r>
      <w:r>
        <w:rPr>
          <w:rFonts w:ascii="Times New Roman" w:hAnsi="Times New Roman" w:cs="Times New Roman"/>
          <w:sz w:val="28"/>
          <w:szCs w:val="28"/>
          <w:lang w:val="en-US"/>
        </w:rPr>
        <w:t>saya</w:t>
      </w:r>
      <w:r w:rsidR="005E7C53" w:rsidRPr="00B3046D">
        <w:rPr>
          <w:rFonts w:ascii="Times New Roman" w:hAnsi="Times New Roman" w:cs="Times New Roman"/>
          <w:sz w:val="28"/>
          <w:szCs w:val="28"/>
          <w:lang w:val="en-US"/>
        </w:rPr>
        <w:t xml:space="preserve"> əzələlə</w:t>
      </w:r>
      <w:r>
        <w:rPr>
          <w:rFonts w:ascii="Times New Roman" w:hAnsi="Times New Roman" w:cs="Times New Roman"/>
          <w:sz w:val="28"/>
          <w:szCs w:val="28"/>
          <w:lang w:val="en-US"/>
        </w:rPr>
        <w:t>rinin spazmları zamanı istifadə olunur.</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N-xolinergik reseptorlara təsir edən vasitələr</w:t>
      </w:r>
    </w:p>
    <w:p w:rsidR="00E80079" w:rsidRPr="00B3046D"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N-xolinomimetika (nikotinomimetika)</w:t>
      </w:r>
    </w:p>
    <w:p w:rsidR="005E7C53"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Pr="00B3046D"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eastAsia="Times New Roman" w:hAnsi="Times New Roman" w:cs="Times New Roman"/>
          <w:b/>
          <w:sz w:val="28"/>
          <w:szCs w:val="28"/>
          <w:lang w:val="en-US" w:eastAsia="ru-RU"/>
        </w:rPr>
        <w:t>sitizin (</w:t>
      </w:r>
      <w:hyperlink r:id="rId105" w:tooltip="Цититон" w:history="1">
        <w:r w:rsidRPr="00B3046D">
          <w:rPr>
            <w:rFonts w:ascii="Times New Roman" w:eastAsia="Times New Roman" w:hAnsi="Times New Roman" w:cs="Times New Roman"/>
            <w:b/>
            <w:sz w:val="28"/>
            <w:szCs w:val="28"/>
            <w:lang w:val="en-US" w:eastAsia="ru-RU"/>
          </w:rPr>
          <w:t>Cititon</w:t>
        </w:r>
      </w:hyperlink>
      <w:r w:rsidRPr="00B3046D">
        <w:rPr>
          <w:rFonts w:ascii="Times New Roman" w:eastAsia="Times New Roman" w:hAnsi="Times New Roman" w:cs="Times New Roman"/>
          <w:b/>
          <w:sz w:val="28"/>
          <w:szCs w:val="28"/>
          <w:lang w:val="en-US" w:eastAsia="ru-RU"/>
        </w:rPr>
        <w:t>)</w:t>
      </w:r>
    </w:p>
    <w:p w:rsidR="005E7C53"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09850" cy="2038350"/>
            <wp:effectExtent l="0" t="0" r="0" b="0"/>
            <wp:docPr id="45" name="Рисунок 4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Изображение химической структуры"/>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p w:rsidR="00400CE1" w:rsidRPr="00506C6C" w:rsidRDefault="005E7C53" w:rsidP="009F1063">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506C6C">
        <w:rPr>
          <w:rFonts w:ascii="Times New Roman" w:hAnsi="Times New Roman" w:cs="Times New Roman"/>
          <w:b/>
          <w:bCs/>
          <w:sz w:val="28"/>
          <w:szCs w:val="28"/>
          <w:shd w:val="clear" w:color="auto" w:fill="FFFFFF"/>
          <w:lang w:val="en-GB"/>
        </w:rPr>
        <w:t>Sitizin</w:t>
      </w:r>
      <w:r w:rsidR="00506C6C" w:rsidRPr="00506C6C">
        <w:rPr>
          <w:rFonts w:ascii="Times New Roman" w:hAnsi="Times New Roman" w:cs="Times New Roman"/>
          <w:sz w:val="28"/>
          <w:szCs w:val="28"/>
          <w:shd w:val="clear" w:color="auto" w:fill="FFFFFF"/>
          <w:lang w:val="en-GB"/>
        </w:rPr>
        <w:t>(Cytisinum) (aka cytisiniclin)</w:t>
      </w:r>
      <w:r w:rsidR="00506C6C" w:rsidRPr="00506C6C">
        <w:rPr>
          <w:lang w:val="en-GB"/>
        </w:rPr>
        <w:t xml:space="preserve"> </w:t>
      </w:r>
      <w:hyperlink r:id="rId107" w:tooltip="Ракитник русский" w:history="1">
        <w:r w:rsidRPr="00506C6C">
          <w:rPr>
            <w:rStyle w:val="a4"/>
            <w:rFonts w:ascii="Times New Roman" w:hAnsi="Times New Roman" w:cs="Times New Roman"/>
            <w:color w:val="auto"/>
            <w:sz w:val="28"/>
            <w:szCs w:val="28"/>
            <w:u w:val="none"/>
            <w:shd w:val="clear" w:color="auto" w:fill="FFFFFF"/>
            <w:lang w:val="en-GB"/>
          </w:rPr>
          <w:t>Rus süpürgəsi</w:t>
        </w:r>
      </w:hyperlink>
      <w:r w:rsidRPr="00506C6C">
        <w:rPr>
          <w:rFonts w:ascii="Times New Roman" w:hAnsi="Times New Roman" w:cs="Times New Roman"/>
          <w:sz w:val="28"/>
          <w:szCs w:val="28"/>
          <w:shd w:val="clear" w:color="auto" w:fill="FFFFFF"/>
          <w:lang w:val="en-GB"/>
        </w:rPr>
        <w:t>(Cytisus ruthenicus</w:t>
      </w:r>
      <w:hyperlink r:id="rId108" w:tooltip="Fisch." w:history="1">
        <w:r w:rsidRPr="00400CE1">
          <w:rPr>
            <w:rStyle w:val="a4"/>
            <w:rFonts w:ascii="Times New Roman" w:hAnsi="Times New Roman" w:cs="Times New Roman"/>
            <w:smallCaps/>
            <w:color w:val="auto"/>
            <w:sz w:val="28"/>
            <w:szCs w:val="28"/>
            <w:u w:val="none"/>
            <w:shd w:val="clear" w:color="auto" w:fill="FFFFFF"/>
            <w:lang w:val="la-Latn"/>
          </w:rPr>
          <w:t>Fisch.</w:t>
        </w:r>
      </w:hyperlink>
      <w:r w:rsidRPr="00400CE1">
        <w:rPr>
          <w:rFonts w:ascii="Times New Roman" w:hAnsi="Times New Roman" w:cs="Times New Roman"/>
          <w:sz w:val="28"/>
          <w:szCs w:val="28"/>
          <w:shd w:val="clear" w:color="auto" w:fill="FFFFFF"/>
          <w:lang w:val="la-Latn"/>
        </w:rPr>
        <w:t>məs</w:t>
      </w:r>
      <w:hyperlink r:id="rId109" w:tooltip="Wol." w:history="1">
        <w:r w:rsidRPr="00400CE1">
          <w:rPr>
            <w:rStyle w:val="a4"/>
            <w:rFonts w:ascii="Times New Roman" w:hAnsi="Times New Roman" w:cs="Times New Roman"/>
            <w:smallCaps/>
            <w:color w:val="auto"/>
            <w:sz w:val="28"/>
            <w:szCs w:val="28"/>
            <w:u w:val="none"/>
            <w:shd w:val="clear" w:color="auto" w:fill="FFFFFF"/>
            <w:lang w:val="la-Latn"/>
          </w:rPr>
          <w:t>Cild.</w:t>
        </w:r>
      </w:hyperlink>
      <w:r w:rsidRPr="00400CE1">
        <w:rPr>
          <w:rFonts w:ascii="Times New Roman" w:hAnsi="Times New Roman" w:cs="Times New Roman"/>
          <w:sz w:val="28"/>
          <w:szCs w:val="28"/>
          <w:shd w:val="clear" w:color="auto" w:fill="FFFFFF"/>
          <w:lang w:val="la-Latn"/>
        </w:rPr>
        <w:t>) və</w:t>
      </w:r>
      <w:hyperlink r:id="rId110" w:tooltip="Термопсис ланцетолистный" w:history="1">
        <w:r w:rsidRPr="00400CE1">
          <w:rPr>
            <w:rStyle w:val="a4"/>
            <w:rFonts w:ascii="Times New Roman" w:hAnsi="Times New Roman" w:cs="Times New Roman"/>
            <w:color w:val="auto"/>
            <w:sz w:val="28"/>
            <w:szCs w:val="28"/>
            <w:u w:val="none"/>
            <w:shd w:val="clear" w:color="auto" w:fill="FFFFFF"/>
            <w:lang w:val="la-Latn"/>
          </w:rPr>
          <w:t>lanceolate thermopsis</w:t>
        </w:r>
      </w:hyperlink>
      <w:r w:rsidR="00506C6C" w:rsidRPr="00506C6C">
        <w:rPr>
          <w:rFonts w:ascii="Times New Roman" w:eastAsia="Times New Roman" w:hAnsi="Times New Roman" w:cs="Times New Roman"/>
          <w:sz w:val="28"/>
          <w:szCs w:val="28"/>
          <w:lang w:val="en-GB" w:eastAsia="ru-RU"/>
        </w:rPr>
        <w:t xml:space="preserve"> </w:t>
      </w:r>
      <w:r w:rsidR="00506C6C">
        <w:rPr>
          <w:rFonts w:ascii="Times New Roman" w:eastAsia="Times New Roman" w:hAnsi="Times New Roman" w:cs="Times New Roman"/>
          <w:sz w:val="28"/>
          <w:szCs w:val="28"/>
          <w:lang w:val="az-Latn-AZ" w:eastAsia="ru-RU"/>
        </w:rPr>
        <w:t>bitkilərində rast gəlinir</w:t>
      </w:r>
      <w:r w:rsidR="00400CE1" w:rsidRPr="00506C6C">
        <w:rPr>
          <w:rFonts w:ascii="Times New Roman" w:eastAsia="Times New Roman" w:hAnsi="Times New Roman" w:cs="Times New Roman"/>
          <w:sz w:val="28"/>
          <w:szCs w:val="28"/>
          <w:lang w:val="en-GB" w:eastAsia="ru-RU"/>
        </w:rPr>
        <w:t>. Cytiton (Cytitonum) adlı hazır 0,15% sulu məhlul şəklində istehsal olunur.</w:t>
      </w:r>
    </w:p>
    <w:p w:rsidR="00400CE1" w:rsidRPr="00B3046D" w:rsidRDefault="00506C6C"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Sitizin</w:t>
      </w:r>
      <w:r w:rsidR="00400CE1" w:rsidRPr="00B3046D">
        <w:rPr>
          <w:rFonts w:ascii="Times New Roman" w:eastAsia="Times New Roman" w:hAnsi="Times New Roman" w:cs="Times New Roman"/>
          <w:sz w:val="28"/>
          <w:szCs w:val="28"/>
          <w:lang w:val="en-US" w:eastAsia="ru-RU"/>
        </w:rPr>
        <w:t xml:space="preserve"> tablet şəklində də istifadə olunur ("Nikurilla", "Tabex", "Recigar® A" dərmanları).</w:t>
      </w:r>
    </w:p>
    <w:p w:rsidR="00400CE1" w:rsidRPr="00B3046D" w:rsidRDefault="00400CE1"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Cytisine</w:t>
      </w:r>
      <w:r w:rsidR="00506C6C">
        <w:rPr>
          <w:rFonts w:ascii="Times New Roman" w:eastAsia="Times New Roman" w:hAnsi="Times New Roman" w:cs="Times New Roman"/>
          <w:sz w:val="28"/>
          <w:szCs w:val="28"/>
          <w:lang w:val="en-US" w:eastAsia="ru-RU"/>
        </w:rPr>
        <w:t xml:space="preserve"> </w:t>
      </w:r>
      <w:hyperlink r:id="rId111" w:tooltip="Ганглий" w:history="1">
        <w:r w:rsidR="00506C6C" w:rsidRPr="00B3046D">
          <w:rPr>
            <w:rFonts w:ascii="Times New Roman" w:eastAsia="Times New Roman" w:hAnsi="Times New Roman" w:cs="Times New Roman"/>
            <w:sz w:val="28"/>
            <w:szCs w:val="28"/>
            <w:lang w:val="en-US" w:eastAsia="ru-RU"/>
          </w:rPr>
          <w:t>qanqliya</w:t>
        </w:r>
      </w:hyperlink>
      <w:r w:rsidR="00506C6C">
        <w:rPr>
          <w:rFonts w:ascii="Times New Roman" w:eastAsia="Times New Roman" w:hAnsi="Times New Roman" w:cs="Times New Roman"/>
          <w:sz w:val="28"/>
          <w:szCs w:val="28"/>
          <w:lang w:val="en-US" w:eastAsia="ru-RU"/>
        </w:rPr>
        <w:t xml:space="preserve"> </w:t>
      </w:r>
      <w:r w:rsidR="00506C6C" w:rsidRPr="00B3046D">
        <w:rPr>
          <w:rFonts w:ascii="Times New Roman" w:eastAsia="Times New Roman" w:hAnsi="Times New Roman" w:cs="Times New Roman"/>
          <w:sz w:val="28"/>
          <w:szCs w:val="28"/>
          <w:lang w:val="en-US" w:eastAsia="ru-RU"/>
        </w:rPr>
        <w:t>avtonom sinir sistemi və əlaqəli formasiyalar</w:t>
      </w:r>
      <w:r w:rsidR="00506C6C">
        <w:rPr>
          <w:rFonts w:ascii="Times New Roman" w:eastAsia="Times New Roman" w:hAnsi="Times New Roman" w:cs="Times New Roman"/>
          <w:sz w:val="28"/>
          <w:szCs w:val="28"/>
          <w:lang w:val="en-US" w:eastAsia="ru-RU"/>
        </w:rPr>
        <w:t>a(</w:t>
      </w:r>
      <w:r w:rsidR="00506C6C" w:rsidRPr="00B3046D">
        <w:rPr>
          <w:rFonts w:ascii="Times New Roman" w:eastAsia="Times New Roman" w:hAnsi="Times New Roman" w:cs="Times New Roman"/>
          <w:sz w:val="28"/>
          <w:szCs w:val="28"/>
          <w:lang w:val="en-US" w:eastAsia="ru-RU"/>
        </w:rPr>
        <w:t>adrenal bezlərin xromafin toxuması və karotid glomeruli.</w:t>
      </w:r>
      <w:r w:rsidR="00506C6C">
        <w:rPr>
          <w:rFonts w:ascii="Times New Roman" w:eastAsia="Times New Roman" w:hAnsi="Times New Roman" w:cs="Times New Roman"/>
          <w:sz w:val="28"/>
          <w:szCs w:val="28"/>
          <w:lang w:val="en-US" w:eastAsia="ru-RU"/>
        </w:rPr>
        <w:t>)</w:t>
      </w:r>
      <w:r w:rsidRPr="00B3046D">
        <w:rPr>
          <w:rFonts w:ascii="Times New Roman" w:eastAsia="Times New Roman" w:hAnsi="Times New Roman" w:cs="Times New Roman"/>
          <w:sz w:val="28"/>
          <w:szCs w:val="28"/>
          <w:lang w:val="en-US" w:eastAsia="ru-RU"/>
        </w:rPr>
        <w:t xml:space="preserve"> stimullaşdırıcı təsir göstərir</w:t>
      </w:r>
      <w:r w:rsidR="00506C6C">
        <w:rPr>
          <w:rFonts w:ascii="Times New Roman" w:eastAsia="Times New Roman" w:hAnsi="Times New Roman" w:cs="Times New Roman"/>
          <w:sz w:val="28"/>
          <w:szCs w:val="28"/>
          <w:lang w:val="en-US" w:eastAsia="ru-RU"/>
        </w:rPr>
        <w:t xml:space="preserve">. </w:t>
      </w:r>
    </w:p>
    <w:p w:rsidR="00400CE1" w:rsidRPr="00B3046D"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112" w:tooltip="Лобелин" w:history="1">
        <w:r w:rsidR="005E7C53" w:rsidRPr="005E7C53">
          <w:rPr>
            <w:rFonts w:ascii="Times New Roman" w:eastAsia="Times New Roman" w:hAnsi="Times New Roman" w:cs="Times New Roman"/>
            <w:b/>
            <w:sz w:val="28"/>
            <w:szCs w:val="28"/>
            <w:lang w:eastAsia="ru-RU"/>
          </w:rPr>
          <w:t>lobelin</w:t>
        </w:r>
      </w:hyperlink>
      <w:r w:rsidR="005C28FE">
        <w:rPr>
          <w:rFonts w:ascii="Times New Roman" w:eastAsia="Times New Roman" w:hAnsi="Times New Roman" w:cs="Times New Roman"/>
          <w:b/>
          <w:sz w:val="28"/>
          <w:szCs w:val="28"/>
          <w:lang w:val="az-Latn-AZ" w:eastAsia="ru-RU"/>
        </w:rPr>
        <w:t xml:space="preserve"> </w:t>
      </w:r>
      <w:r w:rsidR="00E80079" w:rsidRPr="005E7C53">
        <w:rPr>
          <w:rFonts w:ascii="Times New Roman" w:eastAsia="Times New Roman" w:hAnsi="Times New Roman" w:cs="Times New Roman"/>
          <w:b/>
          <w:sz w:val="28"/>
          <w:szCs w:val="28"/>
          <w:lang w:eastAsia="ru-RU"/>
        </w:rPr>
        <w:t>hidroxlorid</w:t>
      </w:r>
    </w:p>
    <w:p w:rsid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942975"/>
            <wp:effectExtent l="0" t="0" r="0" b="9525"/>
            <wp:docPr id="46" name="Рисунок 4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Изображение химической структуры"/>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762250" cy="942975"/>
                    </a:xfrm>
                    <a:prstGeom prst="rect">
                      <a:avLst/>
                    </a:prstGeom>
                    <a:noFill/>
                    <a:ln>
                      <a:noFill/>
                    </a:ln>
                  </pic:spPr>
                </pic:pic>
              </a:graphicData>
            </a:graphic>
          </wp:inline>
        </w:drawing>
      </w:r>
    </w:p>
    <w:p w:rsidR="00400CE1" w:rsidRP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00CE1">
        <w:rPr>
          <w:rFonts w:ascii="Times New Roman" w:hAnsi="Times New Roman" w:cs="Times New Roman"/>
          <w:b/>
          <w:bCs/>
          <w:sz w:val="28"/>
          <w:szCs w:val="28"/>
          <w:shd w:val="clear" w:color="auto" w:fill="FFFFFF"/>
        </w:rPr>
        <w:t>lobelin</w:t>
      </w:r>
      <w:r w:rsidRPr="00400CE1">
        <w:rPr>
          <w:rFonts w:ascii="Times New Roman" w:hAnsi="Times New Roman" w:cs="Times New Roman"/>
          <w:sz w:val="28"/>
          <w:szCs w:val="28"/>
          <w:shd w:val="clear" w:color="auto" w:fill="FFFFFF"/>
        </w:rPr>
        <w:t>(Lobelinum) -</w:t>
      </w:r>
      <w:r w:rsidR="005C28FE">
        <w:rPr>
          <w:lang w:val="az-Latn-AZ"/>
        </w:rPr>
        <w:t xml:space="preserve">  </w:t>
      </w:r>
      <w:hyperlink r:id="rId114" w:tooltip="Lobelia inflata" w:history="1">
        <w:r w:rsidR="005C28FE">
          <w:rPr>
            <w:rStyle w:val="a4"/>
            <w:rFonts w:ascii="Times New Roman" w:hAnsi="Times New Roman" w:cs="Times New Roman"/>
            <w:i/>
            <w:iCs/>
            <w:color w:val="auto"/>
            <w:sz w:val="28"/>
            <w:szCs w:val="28"/>
            <w:u w:val="none"/>
            <w:shd w:val="clear" w:color="auto" w:fill="FFFFFF"/>
            <w:lang w:val="la-Latn"/>
          </w:rPr>
          <w:t>Lobeliya</w:t>
        </w:r>
      </w:hyperlink>
      <w:r w:rsidR="005C28FE" w:rsidRPr="00400CE1">
        <w:rPr>
          <w:rFonts w:ascii="Times New Roman" w:hAnsi="Times New Roman" w:cs="Times New Roman"/>
          <w:sz w:val="28"/>
          <w:szCs w:val="28"/>
          <w:shd w:val="clear" w:color="auto" w:fill="FFFFFF"/>
        </w:rPr>
        <w:t xml:space="preserve"> </w:t>
      </w:r>
      <w:r w:rsidRPr="00400CE1">
        <w:rPr>
          <w:rFonts w:ascii="Times New Roman" w:hAnsi="Times New Roman" w:cs="Times New Roman"/>
          <w:sz w:val="28"/>
          <w:szCs w:val="28"/>
          <w:shd w:val="clear" w:color="auto" w:fill="FFFFFF"/>
        </w:rPr>
        <w:t>(</w:t>
      </w:r>
      <w:hyperlink r:id="rId115" w:tooltip="Campanulaceae" w:history="1">
        <w:r w:rsidRPr="00400CE1">
          <w:rPr>
            <w:rStyle w:val="a4"/>
            <w:rFonts w:ascii="Times New Roman" w:hAnsi="Times New Roman" w:cs="Times New Roman"/>
            <w:color w:val="auto"/>
            <w:sz w:val="28"/>
            <w:szCs w:val="28"/>
            <w:u w:val="none"/>
            <w:shd w:val="clear" w:color="auto" w:fill="FFFFFF"/>
          </w:rPr>
          <w:t>Campanulaceae</w:t>
        </w:r>
      </w:hyperlink>
      <w:r w:rsidR="005C28FE">
        <w:rPr>
          <w:rFonts w:ascii="Times New Roman" w:hAnsi="Times New Roman" w:cs="Times New Roman"/>
          <w:sz w:val="28"/>
          <w:szCs w:val="28"/>
          <w:shd w:val="clear" w:color="auto" w:fill="FFFFFF"/>
        </w:rPr>
        <w:t>)</w:t>
      </w:r>
      <w:r w:rsidR="006E17F7">
        <w:rPr>
          <w:rFonts w:ascii="Times New Roman" w:hAnsi="Times New Roman" w:cs="Times New Roman"/>
          <w:sz w:val="28"/>
          <w:szCs w:val="28"/>
          <w:shd w:val="clear" w:color="auto" w:fill="FFFFFF"/>
          <w:lang w:val="az-Latn-AZ"/>
        </w:rPr>
        <w:t xml:space="preserve"> bitkisində rast gəlinir.</w:t>
      </w:r>
      <w:r w:rsidR="005C28FE">
        <w:rPr>
          <w:rFonts w:ascii="Times New Roman" w:hAnsi="Times New Roman" w:cs="Times New Roman"/>
          <w:sz w:val="28"/>
          <w:szCs w:val="28"/>
          <w:shd w:val="clear" w:color="auto" w:fill="FFFFFF"/>
        </w:rPr>
        <w:t xml:space="preserve"> </w:t>
      </w:r>
      <w:r w:rsidR="006E17F7">
        <w:rPr>
          <w:rFonts w:ascii="Times New Roman" w:hAnsi="Times New Roman" w:cs="Times New Roman"/>
          <w:sz w:val="28"/>
          <w:szCs w:val="28"/>
          <w:shd w:val="clear" w:color="auto" w:fill="FFFFFF"/>
          <w:lang w:val="az-Latn-AZ"/>
        </w:rPr>
        <w:t>T</w:t>
      </w:r>
      <w:r w:rsidRPr="00400CE1">
        <w:rPr>
          <w:rFonts w:ascii="Times New Roman" w:hAnsi="Times New Roman" w:cs="Times New Roman"/>
          <w:sz w:val="28"/>
          <w:szCs w:val="28"/>
          <w:shd w:val="clear" w:color="auto" w:fill="FFFFFF"/>
        </w:rPr>
        <w:t xml:space="preserve">ibbi praktikada </w:t>
      </w:r>
      <w:r w:rsidR="006E17F7">
        <w:rPr>
          <w:rFonts w:ascii="Times New Roman" w:hAnsi="Times New Roman" w:cs="Times New Roman"/>
          <w:sz w:val="28"/>
          <w:szCs w:val="28"/>
          <w:shd w:val="clear" w:color="auto" w:fill="FFFFFF"/>
          <w:lang w:val="az-Latn-AZ"/>
        </w:rPr>
        <w:t xml:space="preserve"> </w:t>
      </w:r>
      <w:hyperlink r:id="rId116" w:tooltip="Аналептики" w:history="1">
        <w:r w:rsidR="006E17F7" w:rsidRPr="00400CE1">
          <w:rPr>
            <w:rStyle w:val="a4"/>
            <w:rFonts w:ascii="Times New Roman" w:hAnsi="Times New Roman" w:cs="Times New Roman"/>
            <w:color w:val="auto"/>
            <w:sz w:val="28"/>
            <w:szCs w:val="28"/>
            <w:u w:val="none"/>
            <w:shd w:val="clear" w:color="auto" w:fill="FFFFFF"/>
          </w:rPr>
          <w:t>analeptiklər</w:t>
        </w:r>
      </w:hyperlink>
      <w:r w:rsidR="006E17F7" w:rsidRPr="00400CE1">
        <w:rPr>
          <w:rFonts w:ascii="Times New Roman" w:hAnsi="Times New Roman" w:cs="Times New Roman"/>
          <w:sz w:val="28"/>
          <w:szCs w:val="28"/>
          <w:shd w:val="clear" w:color="auto" w:fill="FFFFFF"/>
        </w:rPr>
        <w:t>, tənəffüs stimulyatoru kimi, siqareti buraxmağa kömə</w:t>
      </w:r>
      <w:r w:rsidR="006E17F7">
        <w:rPr>
          <w:rFonts w:ascii="Times New Roman" w:hAnsi="Times New Roman" w:cs="Times New Roman"/>
          <w:sz w:val="28"/>
          <w:szCs w:val="28"/>
          <w:shd w:val="clear" w:color="auto" w:fill="FFFFFF"/>
        </w:rPr>
        <w:t xml:space="preserve">k kimi </w:t>
      </w:r>
      <w:r w:rsidRPr="00400CE1">
        <w:rPr>
          <w:rFonts w:ascii="Times New Roman" w:hAnsi="Times New Roman" w:cs="Times New Roman"/>
          <w:sz w:val="28"/>
          <w:szCs w:val="28"/>
          <w:shd w:val="clear" w:color="auto" w:fill="FFFFFF"/>
        </w:rPr>
        <w:t>istifadə olunur Tərkibində lobelin olan tabletlər bu məqsədlə "Lobesil" (Tabulttae "Lobesilum") adı ilə istehsal olunur. Hər belə tabletdə 0,002 q (2 mq) lobelin hidroxlorid var.</w:t>
      </w:r>
    </w:p>
    <w:p w:rsidR="00E80079"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eastAsia="Times New Roman" w:hAnsi="Times New Roman" w:cs="Times New Roman"/>
          <w:b/>
          <w:sz w:val="28"/>
          <w:szCs w:val="28"/>
          <w:lang w:eastAsia="ru-RU"/>
        </w:rPr>
        <w:t>Nikotin</w:t>
      </w:r>
    </w:p>
    <w:p w:rsid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1257300" cy="1057275"/>
            <wp:effectExtent l="0" t="0" r="0" b="9525"/>
            <wp:docPr id="47" name="Рисунок 4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Изображение химической структуры"/>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rsidR="00400CE1" w:rsidRPr="006E17F7" w:rsidRDefault="00400CE1"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r w:rsidRPr="00400CE1">
        <w:rPr>
          <w:rFonts w:ascii="Times New Roman" w:hAnsi="Times New Roman" w:cs="Times New Roman"/>
          <w:b/>
          <w:bCs/>
          <w:sz w:val="28"/>
          <w:szCs w:val="28"/>
          <w:shd w:val="clear" w:color="auto" w:fill="FFFFFF"/>
        </w:rPr>
        <w:t>Nikotin</w:t>
      </w:r>
      <w:r w:rsidRPr="00400CE1">
        <w:rPr>
          <w:rFonts w:ascii="Times New Roman" w:hAnsi="Times New Roman" w:cs="Times New Roman"/>
          <w:sz w:val="28"/>
          <w:szCs w:val="28"/>
          <w:shd w:val="clear" w:color="auto" w:fill="FFFFFF"/>
        </w:rPr>
        <w:t>(dan</w:t>
      </w:r>
      <w:hyperlink r:id="rId118" w:tooltip="Латинский язык" w:history="1">
        <w:r w:rsidRPr="00400CE1">
          <w:rPr>
            <w:rStyle w:val="a4"/>
            <w:rFonts w:ascii="Times New Roman" w:hAnsi="Times New Roman" w:cs="Times New Roman"/>
            <w:color w:val="auto"/>
            <w:sz w:val="28"/>
            <w:szCs w:val="28"/>
            <w:u w:val="none"/>
            <w:shd w:val="clear" w:color="auto" w:fill="FFFFFF"/>
          </w:rPr>
          <w:t>lat.</w:t>
        </w:r>
      </w:hyperlink>
      <w:r w:rsidRPr="00400CE1">
        <w:rPr>
          <w:rFonts w:ascii="Times New Roman" w:hAnsi="Times New Roman" w:cs="Times New Roman"/>
          <w:sz w:val="28"/>
          <w:szCs w:val="28"/>
          <w:shd w:val="clear" w:color="auto" w:fill="FFFFFF"/>
        </w:rPr>
        <w:t>Nikotiya-</w:t>
      </w:r>
      <w:hyperlink r:id="rId119" w:tooltip="Табак (растение)" w:history="1">
        <w:r w:rsidRPr="00400CE1">
          <w:rPr>
            <w:rStyle w:val="a4"/>
            <w:rFonts w:ascii="Times New Roman" w:hAnsi="Times New Roman" w:cs="Times New Roman"/>
            <w:color w:val="auto"/>
            <w:sz w:val="28"/>
            <w:szCs w:val="28"/>
            <w:u w:val="none"/>
            <w:shd w:val="clear" w:color="auto" w:fill="FFFFFF"/>
          </w:rPr>
          <w:t>tütün</w:t>
        </w:r>
      </w:hyperlink>
      <w:r w:rsidRPr="00400CE1">
        <w:rPr>
          <w:rFonts w:ascii="Times New Roman" w:hAnsi="Times New Roman" w:cs="Times New Roman"/>
          <w:sz w:val="28"/>
          <w:szCs w:val="28"/>
          <w:shd w:val="clear" w:color="auto" w:fill="FFFFFF"/>
        </w:rPr>
        <w:t>) —</w:t>
      </w:r>
      <w:r w:rsidR="006E17F7">
        <w:rPr>
          <w:lang w:val="az-Latn-AZ"/>
        </w:rPr>
        <w:t xml:space="preserve"> </w:t>
      </w:r>
      <w:r w:rsidR="006E17F7" w:rsidRPr="006E17F7">
        <w:rPr>
          <w:rFonts w:ascii="Times New Roman" w:hAnsi="Times New Roman" w:cs="Times New Roman"/>
          <w:sz w:val="28"/>
          <w:szCs w:val="28"/>
          <w:lang w:val="az-Latn-AZ"/>
        </w:rPr>
        <w:t>Tütün yarpaqlarında rast gəlinən alkoloiddir.</w:t>
      </w:r>
    </w:p>
    <w:p w:rsidR="00400CE1" w:rsidRPr="006E17F7" w:rsidRDefault="00400CE1" w:rsidP="006E17F7">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r w:rsidRPr="006E17F7">
        <w:rPr>
          <w:rFonts w:ascii="Times New Roman" w:hAnsi="Times New Roman" w:cs="Times New Roman"/>
          <w:sz w:val="28"/>
          <w:szCs w:val="28"/>
          <w:shd w:val="clear" w:color="auto" w:fill="FFFFFF"/>
          <w:lang w:val="az-Latn-AZ"/>
        </w:rPr>
        <w:t xml:space="preserve">"Nikotin" adı tütün Nicotiana tabacumun Latın </w:t>
      </w:r>
      <w:r w:rsidR="006E17F7">
        <w:rPr>
          <w:rFonts w:ascii="Times New Roman" w:hAnsi="Times New Roman" w:cs="Times New Roman"/>
          <w:sz w:val="28"/>
          <w:szCs w:val="28"/>
          <w:shd w:val="clear" w:color="auto" w:fill="FFFFFF"/>
          <w:lang w:val="az-Latn-AZ"/>
        </w:rPr>
        <w:t>dilindən</w:t>
      </w:r>
      <w:r w:rsidRPr="006E17F7">
        <w:rPr>
          <w:rFonts w:ascii="Times New Roman" w:hAnsi="Times New Roman" w:cs="Times New Roman"/>
          <w:sz w:val="28"/>
          <w:szCs w:val="28"/>
          <w:shd w:val="clear" w:color="auto" w:fill="FFFFFF"/>
          <w:lang w:val="az-Latn-AZ"/>
        </w:rPr>
        <w:t xml:space="preserve"> gəlir və bu da öz növbəsində </w:t>
      </w:r>
      <w:r w:rsidR="006E17F7">
        <w:rPr>
          <w:rFonts w:ascii="Times New Roman" w:hAnsi="Times New Roman" w:cs="Times New Roman"/>
          <w:sz w:val="28"/>
          <w:szCs w:val="28"/>
          <w:shd w:val="clear" w:color="auto" w:fill="FFFFFF"/>
          <w:lang w:val="az-Latn-AZ"/>
        </w:rPr>
        <w:t>tütün mənasını verir</w:t>
      </w:r>
      <w:r w:rsidRPr="006E17F7">
        <w:rPr>
          <w:rFonts w:ascii="Times New Roman" w:hAnsi="Times New Roman" w:cs="Times New Roman"/>
          <w:sz w:val="28"/>
          <w:szCs w:val="28"/>
          <w:shd w:val="clear" w:color="auto" w:fill="FFFFFF"/>
          <w:lang w:val="az-Latn-AZ"/>
        </w:rPr>
        <w:t>.</w:t>
      </w:r>
      <w:r w:rsidR="006E17F7">
        <w:rPr>
          <w:rFonts w:ascii="Times New Roman" w:hAnsi="Times New Roman" w:cs="Times New Roman"/>
          <w:sz w:val="28"/>
          <w:szCs w:val="28"/>
          <w:shd w:val="clear" w:color="auto" w:fill="FFFFFF"/>
          <w:lang w:val="az-Latn-AZ"/>
        </w:rPr>
        <w:t xml:space="preserve"> </w:t>
      </w:r>
      <w:r w:rsidRPr="006E17F7">
        <w:rPr>
          <w:rFonts w:ascii="Times New Roman" w:hAnsi="Times New Roman" w:cs="Times New Roman"/>
          <w:sz w:val="28"/>
          <w:szCs w:val="28"/>
          <w:shd w:val="clear" w:color="auto" w:fill="FFFFFF"/>
          <w:lang w:val="az-Latn-AZ"/>
        </w:rPr>
        <w:t>Nikotin</w:t>
      </w:r>
      <w:r w:rsidR="006E17F7">
        <w:rPr>
          <w:rFonts w:ascii="Times New Roman" w:hAnsi="Times New Roman" w:cs="Times New Roman"/>
          <w:sz w:val="28"/>
          <w:szCs w:val="28"/>
          <w:shd w:val="clear" w:color="auto" w:fill="FFFFFF"/>
          <w:lang w:val="az-Latn-AZ"/>
        </w:rPr>
        <w:t xml:space="preserve"> </w:t>
      </w:r>
      <w:hyperlink r:id="rId120" w:tooltip="Никотиновый ацетилхолиновый рецептор" w:history="1">
        <w:r w:rsidR="006E17F7" w:rsidRPr="006E17F7">
          <w:rPr>
            <w:rStyle w:val="a4"/>
            <w:rFonts w:ascii="Times New Roman" w:hAnsi="Times New Roman" w:cs="Times New Roman"/>
            <w:color w:val="auto"/>
            <w:sz w:val="28"/>
            <w:szCs w:val="28"/>
            <w:u w:val="none"/>
            <w:shd w:val="clear" w:color="auto" w:fill="FFFFFF"/>
            <w:lang w:val="az-Latn-AZ"/>
          </w:rPr>
          <w:t>nikotinik asetil</w:t>
        </w:r>
        <w:r w:rsidR="006E17F7">
          <w:rPr>
            <w:rStyle w:val="a4"/>
            <w:rFonts w:ascii="Times New Roman" w:hAnsi="Times New Roman" w:cs="Times New Roman"/>
            <w:color w:val="auto"/>
            <w:sz w:val="28"/>
            <w:szCs w:val="28"/>
            <w:u w:val="none"/>
            <w:shd w:val="clear" w:color="auto" w:fill="FFFFFF"/>
            <w:lang w:val="az-Latn-AZ"/>
          </w:rPr>
          <w:t>x</w:t>
        </w:r>
        <w:r w:rsidR="006E17F7" w:rsidRPr="006E17F7">
          <w:rPr>
            <w:rStyle w:val="a4"/>
            <w:rFonts w:ascii="Times New Roman" w:hAnsi="Times New Roman" w:cs="Times New Roman"/>
            <w:color w:val="auto"/>
            <w:sz w:val="28"/>
            <w:szCs w:val="28"/>
            <w:u w:val="none"/>
            <w:shd w:val="clear" w:color="auto" w:fill="FFFFFF"/>
            <w:lang w:val="az-Latn-AZ"/>
          </w:rPr>
          <w:t>olin reseptorları</w:t>
        </w:r>
      </w:hyperlink>
      <w:r w:rsidR="006E17F7">
        <w:rPr>
          <w:rStyle w:val="a4"/>
          <w:rFonts w:ascii="Times New Roman" w:hAnsi="Times New Roman" w:cs="Times New Roman"/>
          <w:color w:val="auto"/>
          <w:sz w:val="28"/>
          <w:szCs w:val="28"/>
          <w:u w:val="none"/>
          <w:shd w:val="clear" w:color="auto" w:fill="FFFFFF"/>
          <w:lang w:val="az-Latn-AZ"/>
        </w:rPr>
        <w:t>na</w:t>
      </w:r>
      <w:r w:rsidRPr="006E17F7">
        <w:rPr>
          <w:rFonts w:ascii="Times New Roman" w:hAnsi="Times New Roman" w:cs="Times New Roman"/>
          <w:sz w:val="28"/>
          <w:szCs w:val="28"/>
          <w:shd w:val="clear" w:color="auto" w:fill="FFFFFF"/>
          <w:lang w:val="az-Latn-AZ"/>
        </w:rPr>
        <w:t xml:space="preserve"> təsir göstərir: protonlanmış atom</w:t>
      </w:r>
      <w:r w:rsidR="006E17F7">
        <w:rPr>
          <w:rFonts w:ascii="Times New Roman" w:hAnsi="Times New Roman" w:cs="Times New Roman"/>
          <w:sz w:val="28"/>
          <w:szCs w:val="28"/>
          <w:shd w:val="clear" w:color="auto" w:fill="FFFFFF"/>
          <w:lang w:val="az-Latn-AZ"/>
        </w:rPr>
        <w:t xml:space="preserve"> </w:t>
      </w:r>
      <w:hyperlink r:id="rId121" w:tooltip="Азот" w:history="1">
        <w:r w:rsidRPr="006E17F7">
          <w:rPr>
            <w:rStyle w:val="a4"/>
            <w:rFonts w:ascii="Times New Roman" w:hAnsi="Times New Roman" w:cs="Times New Roman"/>
            <w:color w:val="auto"/>
            <w:sz w:val="28"/>
            <w:szCs w:val="28"/>
            <w:u w:val="none"/>
            <w:shd w:val="clear" w:color="auto" w:fill="FFFFFF"/>
            <w:lang w:val="az-Latn-AZ"/>
          </w:rPr>
          <w:t>azot</w:t>
        </w:r>
      </w:hyperlink>
      <w:r w:rsidR="006E17F7">
        <w:rPr>
          <w:rStyle w:val="a4"/>
          <w:rFonts w:ascii="Times New Roman" w:hAnsi="Times New Roman" w:cs="Times New Roman"/>
          <w:color w:val="auto"/>
          <w:sz w:val="28"/>
          <w:szCs w:val="28"/>
          <w:u w:val="none"/>
          <w:shd w:val="clear" w:color="auto" w:fill="FFFFFF"/>
          <w:lang w:val="az-Latn-AZ"/>
        </w:rPr>
        <w:t xml:space="preserve"> </w:t>
      </w:r>
      <w:hyperlink r:id="rId122" w:tooltip="Пирролидин" w:history="1">
        <w:r w:rsidRPr="006E17F7">
          <w:rPr>
            <w:rStyle w:val="a4"/>
            <w:rFonts w:ascii="Times New Roman" w:hAnsi="Times New Roman" w:cs="Times New Roman"/>
            <w:color w:val="auto"/>
            <w:sz w:val="28"/>
            <w:szCs w:val="28"/>
            <w:u w:val="none"/>
            <w:shd w:val="clear" w:color="auto" w:fill="FFFFFF"/>
            <w:lang w:val="az-Latn-AZ"/>
          </w:rPr>
          <w:t>pirolidin</w:t>
        </w:r>
      </w:hyperlink>
      <w:r w:rsidR="006E17F7">
        <w:rPr>
          <w:rStyle w:val="a4"/>
          <w:rFonts w:ascii="Times New Roman" w:hAnsi="Times New Roman" w:cs="Times New Roman"/>
          <w:color w:val="auto"/>
          <w:sz w:val="28"/>
          <w:szCs w:val="28"/>
          <w:u w:val="none"/>
          <w:shd w:val="clear" w:color="auto" w:fill="FFFFFF"/>
          <w:lang w:val="az-Latn-AZ"/>
        </w:rPr>
        <w:t xml:space="preserve"> </w:t>
      </w:r>
      <w:r w:rsidR="006E17F7">
        <w:rPr>
          <w:rFonts w:ascii="Times New Roman" w:hAnsi="Times New Roman" w:cs="Times New Roman"/>
          <w:sz w:val="28"/>
          <w:szCs w:val="28"/>
          <w:shd w:val="clear" w:color="auto" w:fill="FFFFFF"/>
          <w:lang w:val="az-Latn-AZ"/>
        </w:rPr>
        <w:t>.</w:t>
      </w:r>
      <w:r w:rsidRPr="006E17F7">
        <w:rPr>
          <w:rFonts w:ascii="Times New Roman" w:hAnsi="Times New Roman" w:cs="Times New Roman"/>
          <w:sz w:val="28"/>
          <w:szCs w:val="28"/>
          <w:shd w:val="clear" w:color="auto" w:fill="FFFFFF"/>
          <w:lang w:val="az-Latn-AZ"/>
        </w:rPr>
        <w:t xml:space="preserve">Tarixən nikotin tez-tez dərman məqsədləri üçün istifadə edilmişdir. </w:t>
      </w:r>
      <w:r w:rsidRPr="00400CE1">
        <w:rPr>
          <w:rFonts w:ascii="Times New Roman" w:hAnsi="Times New Roman" w:cs="Times New Roman"/>
          <w:sz w:val="28"/>
          <w:szCs w:val="28"/>
          <w:shd w:val="clear" w:color="auto" w:fill="FFFFFF"/>
        </w:rPr>
        <w:t>Nikotinin müxtəlif xəstəliklərin müalicəsi üçün istifadəsi də inkişaf etdirilir. Ən ümumi istiqamət nikotinin</w:t>
      </w:r>
      <w:r w:rsidR="006E17F7">
        <w:rPr>
          <w:rFonts w:ascii="Times New Roman" w:hAnsi="Times New Roman" w:cs="Times New Roman"/>
          <w:sz w:val="28"/>
          <w:szCs w:val="28"/>
          <w:shd w:val="clear" w:color="auto" w:fill="FFFFFF"/>
          <w:lang w:val="az-Latn-AZ"/>
        </w:rPr>
        <w:t xml:space="preserve"> </w:t>
      </w:r>
      <w:r w:rsidR="006E17F7" w:rsidRPr="006E17F7">
        <w:rPr>
          <w:rFonts w:ascii="Times New Roman" w:hAnsi="Times New Roman" w:cs="Times New Roman"/>
          <w:sz w:val="28"/>
          <w:szCs w:val="28"/>
          <w:shd w:val="clear" w:color="auto" w:fill="FFFFFF"/>
          <w:lang w:val="az-Latn-AZ"/>
        </w:rPr>
        <w:t>nikotin asılılığının müalicəs</w:t>
      </w:r>
      <w:r w:rsidR="006E17F7">
        <w:rPr>
          <w:rFonts w:ascii="Times New Roman" w:hAnsi="Times New Roman" w:cs="Times New Roman"/>
          <w:sz w:val="28"/>
          <w:szCs w:val="28"/>
          <w:shd w:val="clear" w:color="auto" w:fill="FFFFFF"/>
          <w:lang w:val="az-Latn-AZ"/>
        </w:rPr>
        <w:t>i üçün</w:t>
      </w:r>
      <w:r w:rsidRPr="00400CE1">
        <w:rPr>
          <w:rFonts w:ascii="Times New Roman" w:hAnsi="Times New Roman" w:cs="Times New Roman"/>
          <w:sz w:val="28"/>
          <w:szCs w:val="28"/>
          <w:shd w:val="clear" w:color="auto" w:fill="FFFFFF"/>
        </w:rPr>
        <w:t xml:space="preserve"> bədənə alternativ yollarla çatdırılmasıdır. Nikotinin digər sahələrdə də istifadəsinin mümkünlüyü də araşdırılır, məsələn, </w:t>
      </w:r>
      <w:hyperlink r:id="rId123" w:tooltip="Анальгетик" w:history="1">
        <w:r w:rsidRPr="00400CE1">
          <w:rPr>
            <w:rStyle w:val="a4"/>
            <w:rFonts w:ascii="Times New Roman" w:hAnsi="Times New Roman" w:cs="Times New Roman"/>
            <w:color w:val="auto"/>
            <w:sz w:val="28"/>
            <w:szCs w:val="28"/>
            <w:u w:val="none"/>
            <w:shd w:val="clear" w:color="auto" w:fill="FFFFFF"/>
          </w:rPr>
          <w:t>ağrıkəsici</w:t>
        </w:r>
      </w:hyperlink>
      <w:r w:rsidR="006E17F7">
        <w:rPr>
          <w:rFonts w:ascii="Times New Roman" w:hAnsi="Times New Roman" w:cs="Times New Roman"/>
          <w:sz w:val="28"/>
          <w:szCs w:val="28"/>
          <w:shd w:val="clear" w:color="auto" w:fill="FFFFFF"/>
        </w:rPr>
        <w:t xml:space="preserve"> kimi və </w:t>
      </w:r>
      <w:hyperlink r:id="rId124" w:tooltip="Болезнь Альцгеймера" w:history="1">
        <w:r w:rsidRPr="00400CE1">
          <w:rPr>
            <w:rStyle w:val="a4"/>
            <w:rFonts w:ascii="Times New Roman" w:hAnsi="Times New Roman" w:cs="Times New Roman"/>
            <w:color w:val="auto"/>
            <w:sz w:val="28"/>
            <w:szCs w:val="28"/>
            <w:u w:val="none"/>
            <w:shd w:val="clear" w:color="auto" w:fill="FFFFFF"/>
          </w:rPr>
          <w:t>Alzheimer xəstəliyi</w:t>
        </w:r>
      </w:hyperlink>
      <w:r w:rsidRPr="00400CE1">
        <w:rPr>
          <w:rFonts w:ascii="Times New Roman" w:hAnsi="Times New Roman" w:cs="Times New Roman"/>
          <w:sz w:val="28"/>
          <w:szCs w:val="28"/>
          <w:shd w:val="clear" w:color="auto" w:fill="FFFFFF"/>
        </w:rPr>
        <w:t>,</w:t>
      </w:r>
      <w:hyperlink r:id="rId125" w:tooltip="Болезнь Паркинсона" w:history="1">
        <w:r w:rsidRPr="00400CE1">
          <w:rPr>
            <w:rStyle w:val="a4"/>
            <w:rFonts w:ascii="Times New Roman" w:hAnsi="Times New Roman" w:cs="Times New Roman"/>
            <w:color w:val="auto"/>
            <w:sz w:val="28"/>
            <w:szCs w:val="28"/>
            <w:u w:val="none"/>
            <w:shd w:val="clear" w:color="auto" w:fill="FFFFFF"/>
          </w:rPr>
          <w:t>Parkinson xəstəliyi</w:t>
        </w:r>
      </w:hyperlink>
      <w:r w:rsidRPr="00400CE1">
        <w:rPr>
          <w:rFonts w:ascii="Times New Roman" w:hAnsi="Times New Roman" w:cs="Times New Roman"/>
          <w:sz w:val="28"/>
          <w:szCs w:val="28"/>
          <w:shd w:val="clear" w:color="auto" w:fill="FFFFFF"/>
        </w:rPr>
        <w:t>,</w:t>
      </w:r>
      <w:hyperlink r:id="rId126" w:tooltip="Колит" w:history="1">
        <w:r w:rsidRPr="00400CE1">
          <w:rPr>
            <w:rStyle w:val="a4"/>
            <w:rFonts w:ascii="Times New Roman" w:hAnsi="Times New Roman" w:cs="Times New Roman"/>
            <w:color w:val="auto"/>
            <w:sz w:val="28"/>
            <w:szCs w:val="28"/>
            <w:u w:val="none"/>
            <w:shd w:val="clear" w:color="auto" w:fill="FFFFFF"/>
          </w:rPr>
          <w:t>kolit</w:t>
        </w:r>
      </w:hyperlink>
      <w:r w:rsidRPr="00400CE1">
        <w:rPr>
          <w:rFonts w:ascii="Times New Roman" w:hAnsi="Times New Roman" w:cs="Times New Roman"/>
          <w:sz w:val="28"/>
          <w:szCs w:val="28"/>
          <w:shd w:val="clear" w:color="auto" w:fill="FFFFFF"/>
        </w:rPr>
        <w:t>,</w:t>
      </w:r>
      <w:hyperlink r:id="rId127" w:tooltip="Герпес" w:history="1">
        <w:r w:rsidRPr="00400CE1">
          <w:rPr>
            <w:rStyle w:val="a4"/>
            <w:rFonts w:ascii="Times New Roman" w:hAnsi="Times New Roman" w:cs="Times New Roman"/>
            <w:color w:val="auto"/>
            <w:sz w:val="28"/>
            <w:szCs w:val="28"/>
            <w:u w:val="none"/>
            <w:shd w:val="clear" w:color="auto" w:fill="FFFFFF"/>
          </w:rPr>
          <w:t>herpes</w:t>
        </w:r>
      </w:hyperlink>
      <w:r w:rsidRPr="00400CE1">
        <w:rPr>
          <w:rFonts w:ascii="Times New Roman" w:hAnsi="Times New Roman" w:cs="Times New Roman"/>
          <w:sz w:val="28"/>
          <w:szCs w:val="28"/>
          <w:shd w:val="clear" w:color="auto" w:fill="FFFFFF"/>
        </w:rPr>
        <w:t>,</w:t>
      </w:r>
      <w:hyperlink r:id="rId128" w:tooltip="Туберкулёз" w:history="1">
        <w:r w:rsidRPr="00400CE1">
          <w:rPr>
            <w:rStyle w:val="a4"/>
            <w:rFonts w:ascii="Times New Roman" w:hAnsi="Times New Roman" w:cs="Times New Roman"/>
            <w:color w:val="auto"/>
            <w:sz w:val="28"/>
            <w:szCs w:val="28"/>
            <w:u w:val="none"/>
            <w:shd w:val="clear" w:color="auto" w:fill="FFFFFF"/>
          </w:rPr>
          <w:t>vərəm</w:t>
        </w:r>
      </w:hyperlink>
      <w:r w:rsidR="006E17F7">
        <w:rPr>
          <w:rStyle w:val="a4"/>
          <w:rFonts w:ascii="Times New Roman" w:hAnsi="Times New Roman" w:cs="Times New Roman"/>
          <w:color w:val="auto"/>
          <w:sz w:val="28"/>
          <w:szCs w:val="28"/>
          <w:u w:val="none"/>
          <w:shd w:val="clear" w:color="auto" w:fill="FFFFFF"/>
          <w:lang w:val="az-Latn-AZ"/>
        </w:rPr>
        <w:t xml:space="preserve"> </w:t>
      </w:r>
      <w:r w:rsidRPr="00400CE1">
        <w:rPr>
          <w:rFonts w:ascii="Times New Roman" w:hAnsi="Times New Roman" w:cs="Times New Roman"/>
          <w:sz w:val="28"/>
          <w:szCs w:val="28"/>
          <w:shd w:val="clear" w:color="auto" w:fill="FFFFFF"/>
        </w:rPr>
        <w:t>və</w:t>
      </w:r>
      <w:r w:rsidR="006E17F7">
        <w:rPr>
          <w:rFonts w:ascii="Times New Roman" w:hAnsi="Times New Roman" w:cs="Times New Roman"/>
          <w:sz w:val="28"/>
          <w:szCs w:val="28"/>
          <w:shd w:val="clear" w:color="auto" w:fill="FFFFFF"/>
          <w:lang w:val="az-Latn-AZ"/>
        </w:rPr>
        <w:t xml:space="preserve"> </w:t>
      </w:r>
      <w:hyperlink r:id="rId129" w:tooltip="Шизофрения" w:history="1">
        <w:r w:rsidRPr="00400CE1">
          <w:rPr>
            <w:rStyle w:val="a4"/>
            <w:rFonts w:ascii="Times New Roman" w:hAnsi="Times New Roman" w:cs="Times New Roman"/>
            <w:color w:val="auto"/>
            <w:sz w:val="28"/>
            <w:szCs w:val="28"/>
            <w:u w:val="none"/>
            <w:shd w:val="clear" w:color="auto" w:fill="FFFFFF"/>
          </w:rPr>
          <w:t>şizofreniya</w:t>
        </w:r>
      </w:hyperlink>
      <w:r w:rsidR="006E17F7">
        <w:rPr>
          <w:rStyle w:val="a4"/>
          <w:rFonts w:ascii="Times New Roman" w:hAnsi="Times New Roman" w:cs="Times New Roman"/>
          <w:color w:val="auto"/>
          <w:sz w:val="28"/>
          <w:szCs w:val="28"/>
          <w:u w:val="none"/>
          <w:shd w:val="clear" w:color="auto" w:fill="FFFFFF"/>
          <w:lang w:val="az-Latn-AZ"/>
        </w:rPr>
        <w:t xml:space="preserve"> üzərində tədqiqatlar gedir</w:t>
      </w:r>
      <w:r w:rsidRPr="00400CE1">
        <w:rPr>
          <w:rFonts w:ascii="Times New Roman" w:hAnsi="Times New Roman" w:cs="Times New Roman"/>
          <w:sz w:val="28"/>
          <w:szCs w:val="28"/>
          <w:shd w:val="clear" w:color="auto" w:fill="FFFFFF"/>
        </w:rPr>
        <w:t xml:space="preserve">. 2020-ci ildə fransız alimləri nikotinin </w:t>
      </w:r>
      <w:hyperlink r:id="rId130" w:tooltip="COVID-19" w:history="1">
        <w:r w:rsidR="006E17F7" w:rsidRPr="00400CE1">
          <w:rPr>
            <w:rStyle w:val="a4"/>
            <w:rFonts w:ascii="Times New Roman" w:hAnsi="Times New Roman" w:cs="Times New Roman"/>
            <w:color w:val="auto"/>
            <w:sz w:val="28"/>
            <w:szCs w:val="28"/>
            <w:u w:val="none"/>
            <w:shd w:val="clear" w:color="auto" w:fill="FFFFFF"/>
          </w:rPr>
          <w:t>COVID-19</w:t>
        </w:r>
      </w:hyperlink>
      <w:r w:rsidR="006E17F7">
        <w:rPr>
          <w:rStyle w:val="a4"/>
          <w:rFonts w:ascii="Times New Roman" w:hAnsi="Times New Roman" w:cs="Times New Roman"/>
          <w:color w:val="auto"/>
          <w:sz w:val="28"/>
          <w:szCs w:val="28"/>
          <w:u w:val="none"/>
          <w:shd w:val="clear" w:color="auto" w:fill="FFFFFF"/>
          <w:lang w:val="az-Latn-AZ"/>
        </w:rPr>
        <w:t xml:space="preserve">-da </w:t>
      </w:r>
      <w:r w:rsidRPr="00400CE1">
        <w:rPr>
          <w:rFonts w:ascii="Times New Roman" w:hAnsi="Times New Roman" w:cs="Times New Roman"/>
          <w:sz w:val="28"/>
          <w:szCs w:val="28"/>
          <w:shd w:val="clear" w:color="auto" w:fill="FFFFFF"/>
        </w:rPr>
        <w:t>profilaktik və müalicəvi rolunu sübut etməyə çalışıblar.</w:t>
      </w:r>
    </w:p>
    <w:p w:rsidR="00E80079"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eastAsia="Times New Roman" w:hAnsi="Times New Roman" w:cs="Times New Roman"/>
          <w:b/>
          <w:sz w:val="28"/>
          <w:szCs w:val="28"/>
          <w:lang w:eastAsia="ru-RU"/>
        </w:rPr>
        <w:t>Anabazin hidroxlorid</w:t>
      </w:r>
    </w:p>
    <w:p w:rsid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152525" cy="1000125"/>
            <wp:effectExtent l="0" t="0" r="9525" b="9525"/>
            <wp:docPr id="48" name="Рисунок 48" descr="Структурная формула Анаба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Структурная формула Анабазин"/>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inline>
        </w:drawing>
      </w:r>
    </w:p>
    <w:p w:rsidR="00400CE1" w:rsidRPr="00400CE1" w:rsidRDefault="00400CE1"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3-(2-Piperidinil)piridin</w:t>
      </w:r>
    </w:p>
    <w:p w:rsidR="00400CE1" w:rsidRPr="00400CE1" w:rsidRDefault="00400CE1"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N-xolinergik reseptorları həyəcanlandırır, siqaretə olan həvəsi azaldır. Böyük dozalarda, o cümlədən analeptik təsir göstərir. medulla oblongatanın tənəffüs mərkəzini həyəcanlandırır.</w:t>
      </w:r>
    </w:p>
    <w:p w:rsidR="00400CE1" w:rsidRP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00CE1">
        <w:rPr>
          <w:rFonts w:ascii="Times New Roman" w:hAnsi="Times New Roman" w:cs="Times New Roman"/>
          <w:sz w:val="28"/>
          <w:szCs w:val="28"/>
          <w:shd w:val="clear" w:color="auto" w:fill="FFFFFF"/>
        </w:rPr>
        <w:t>İstifadəsi: Nikotin asılılığı (siqareti buraxdıqda simptomların aradan qaldırılması).</w:t>
      </w:r>
    </w:p>
    <w:p w:rsidR="001E13E6" w:rsidRDefault="001E13E6" w:rsidP="009F106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E80079" w:rsidRPr="006E17F7"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E80079">
        <w:rPr>
          <w:rFonts w:ascii="Times New Roman" w:eastAsia="Times New Roman" w:hAnsi="Times New Roman" w:cs="Times New Roman"/>
          <w:b/>
          <w:bCs/>
          <w:sz w:val="28"/>
          <w:szCs w:val="28"/>
          <w:lang w:eastAsia="ru-RU"/>
        </w:rPr>
        <w:t xml:space="preserve">N-xolinergik reseptorların və ya əlaqəli ion kanallarının </w:t>
      </w:r>
      <w:r w:rsidR="006E17F7">
        <w:rPr>
          <w:rFonts w:ascii="Times New Roman" w:eastAsia="Times New Roman" w:hAnsi="Times New Roman" w:cs="Times New Roman"/>
          <w:b/>
          <w:bCs/>
          <w:sz w:val="28"/>
          <w:szCs w:val="28"/>
          <w:lang w:val="az-Latn-AZ" w:eastAsia="ru-RU"/>
        </w:rPr>
        <w:t>blokatorları</w:t>
      </w:r>
    </w:p>
    <w:p w:rsidR="00E80079" w:rsidRPr="00E80079" w:rsidRDefault="00E80079"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0079">
        <w:rPr>
          <w:rFonts w:ascii="Times New Roman" w:eastAsia="Times New Roman" w:hAnsi="Times New Roman" w:cs="Times New Roman"/>
          <w:b/>
          <w:bCs/>
          <w:sz w:val="28"/>
          <w:szCs w:val="28"/>
          <w:lang w:eastAsia="ru-RU"/>
        </w:rPr>
        <w:t>Ganglion blokadası agentləri</w:t>
      </w: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132" w:tooltip="Бензогексоний" w:history="1">
        <w:r w:rsidR="005E7C53" w:rsidRPr="005E7C53">
          <w:rPr>
            <w:rFonts w:ascii="Times New Roman" w:eastAsia="Times New Roman" w:hAnsi="Times New Roman" w:cs="Times New Roman"/>
            <w:b/>
            <w:sz w:val="28"/>
            <w:szCs w:val="28"/>
            <w:lang w:eastAsia="ru-RU"/>
          </w:rPr>
          <w:t>Benzoheksonium</w:t>
        </w:r>
      </w:hyperlink>
    </w:p>
    <w:p w:rsidR="00400CE1" w:rsidRDefault="00400CE1"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838200"/>
            <wp:effectExtent l="0" t="0" r="0" b="0"/>
            <wp:docPr id="49" name="Рисунок 4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Изображение химической структуры"/>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762250" cy="838200"/>
                    </a:xfrm>
                    <a:prstGeom prst="rect">
                      <a:avLst/>
                    </a:prstGeom>
                    <a:noFill/>
                    <a:ln>
                      <a:noFill/>
                    </a:ln>
                  </pic:spPr>
                </pic:pic>
              </a:graphicData>
            </a:graphic>
          </wp:inline>
        </w:drawing>
      </w:r>
    </w:p>
    <w:p w:rsidR="00400CE1" w:rsidRPr="00B3046D" w:rsidRDefault="00400CE1" w:rsidP="009F1063">
      <w:pPr>
        <w:shd w:val="clear" w:color="auto" w:fill="FFFFFF"/>
        <w:spacing w:after="0" w:line="240" w:lineRule="auto"/>
        <w:ind w:firstLine="709"/>
        <w:jc w:val="both"/>
        <w:rPr>
          <w:rFonts w:ascii="Times New Roman" w:hAnsi="Times New Roman" w:cs="Times New Roman"/>
          <w:sz w:val="28"/>
          <w:szCs w:val="28"/>
          <w:shd w:val="clear" w:color="auto" w:fill="F8F9FA"/>
          <w:lang w:val="en-US"/>
        </w:rPr>
      </w:pPr>
      <w:r w:rsidRPr="00B3046D">
        <w:rPr>
          <w:rFonts w:ascii="Times New Roman" w:hAnsi="Times New Roman" w:cs="Times New Roman"/>
          <w:sz w:val="28"/>
          <w:szCs w:val="28"/>
          <w:shd w:val="clear" w:color="auto" w:fill="F8F9FA"/>
          <w:lang w:val="en-US"/>
        </w:rPr>
        <w:t>1,6-bis-(N-trimetilammonium)-heksan dibenzensulfonat</w:t>
      </w:r>
    </w:p>
    <w:p w:rsidR="00400CE1" w:rsidRPr="00B3046D" w:rsidRDefault="00400CE1" w:rsidP="009F1063">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b/>
          <w:bCs/>
          <w:sz w:val="28"/>
          <w:szCs w:val="28"/>
          <w:lang w:val="en-US" w:eastAsia="ru-RU"/>
        </w:rPr>
        <w:t>Heksametonium benzosulfonat</w:t>
      </w:r>
      <w:r w:rsidRPr="00B3046D">
        <w:rPr>
          <w:rFonts w:ascii="Times New Roman" w:eastAsia="Times New Roman" w:hAnsi="Times New Roman" w:cs="Times New Roman"/>
          <w:sz w:val="28"/>
          <w:szCs w:val="28"/>
          <w:lang w:val="en-US" w:eastAsia="ru-RU"/>
        </w:rPr>
        <w:t>—</w:t>
      </w:r>
      <w:hyperlink r:id="rId134" w:tooltip="Лекарственные средства" w:history="1">
        <w:r w:rsidRPr="00B3046D">
          <w:rPr>
            <w:rFonts w:ascii="Times New Roman" w:eastAsia="Times New Roman" w:hAnsi="Times New Roman" w:cs="Times New Roman"/>
            <w:sz w:val="28"/>
            <w:szCs w:val="28"/>
            <w:lang w:val="en-US" w:eastAsia="ru-RU"/>
          </w:rPr>
          <w:t>dərman</w:t>
        </w:r>
      </w:hyperlink>
      <w:r w:rsidRPr="00B3046D">
        <w:rPr>
          <w:rFonts w:ascii="Times New Roman" w:eastAsia="Times New Roman" w:hAnsi="Times New Roman" w:cs="Times New Roman"/>
          <w:sz w:val="28"/>
          <w:szCs w:val="28"/>
          <w:lang w:val="en-US" w:eastAsia="ru-RU"/>
        </w:rPr>
        <w:t>,</w:t>
      </w:r>
      <w:hyperlink r:id="rId135" w:tooltip="Ганглиоблокаторы" w:history="1">
        <w:r w:rsidRPr="00B3046D">
          <w:rPr>
            <w:rFonts w:ascii="Times New Roman" w:eastAsia="Times New Roman" w:hAnsi="Times New Roman" w:cs="Times New Roman"/>
            <w:sz w:val="28"/>
            <w:szCs w:val="28"/>
            <w:lang w:val="en-US" w:eastAsia="ru-RU"/>
          </w:rPr>
          <w:t>qanqlion blokatoru</w:t>
        </w:r>
      </w:hyperlink>
      <w:r w:rsidRPr="00B3046D">
        <w:rPr>
          <w:rFonts w:ascii="Times New Roman" w:eastAsia="Times New Roman" w:hAnsi="Times New Roman" w:cs="Times New Roman"/>
          <w:sz w:val="28"/>
          <w:szCs w:val="28"/>
          <w:lang w:val="en-US" w:eastAsia="ru-RU"/>
        </w:rPr>
        <w:t>.</w:t>
      </w:r>
    </w:p>
    <w:p w:rsidR="00400CE1" w:rsidRDefault="00400CE1" w:rsidP="009F1063">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Dibenzensulfonatın əvəzinə 1,6-bis-(N-trimetilammonium)-heksanın digər duzları istifadə edilə bilər. Diiodide "Hexonium" adı altında istehsal edilmişdir.</w:t>
      </w:r>
    </w:p>
    <w:p w:rsidR="006E17F7" w:rsidRPr="00B3046D" w:rsidRDefault="006E17F7" w:rsidP="009F1063">
      <w:pPr>
        <w:shd w:val="clear" w:color="auto" w:fill="FFFFFF"/>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Qanqliyaları və xolinoreseptorları blokada edir.Karatoid glomeruli və xromaffin hüceyrələrdə depressive təsir göstərir və təzyiqin enməsinə səbəb olur.</w:t>
      </w:r>
    </w:p>
    <w:p w:rsidR="00400CE1"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Göstərişlər:</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lastRenderedPageBreak/>
        <w:t>Periferik arteriyaların obliterasiyaedici xəstəlikləri (</w:t>
      </w:r>
      <w:hyperlink r:id="rId136" w:tooltip="Эндартериит" w:history="1">
        <w:r w:rsidRPr="00B3046D">
          <w:rPr>
            <w:rStyle w:val="a4"/>
            <w:rFonts w:ascii="Times New Roman" w:hAnsi="Times New Roman" w:cs="Times New Roman"/>
            <w:color w:val="auto"/>
            <w:sz w:val="28"/>
            <w:szCs w:val="28"/>
            <w:u w:val="none"/>
            <w:shd w:val="clear" w:color="auto" w:fill="FFFFFF"/>
            <w:lang w:val="en-US"/>
          </w:rPr>
          <w:t>endarterit</w:t>
        </w:r>
      </w:hyperlink>
      <w:r w:rsidRPr="00B3046D">
        <w:rPr>
          <w:rFonts w:ascii="Times New Roman" w:hAnsi="Times New Roman" w:cs="Times New Roman"/>
          <w:sz w:val="28"/>
          <w:szCs w:val="28"/>
          <w:shd w:val="clear" w:color="auto" w:fill="FFFFFF"/>
          <w:lang w:val="en-US"/>
        </w:rPr>
        <w:t>,</w:t>
      </w:r>
      <w:hyperlink r:id="rId137" w:tooltip="Перемежающаяся хромота (страница отсутствует)" w:history="1">
        <w:r w:rsidRPr="00B3046D">
          <w:rPr>
            <w:rStyle w:val="a4"/>
            <w:rFonts w:ascii="Times New Roman" w:hAnsi="Times New Roman" w:cs="Times New Roman"/>
            <w:color w:val="auto"/>
            <w:sz w:val="28"/>
            <w:szCs w:val="28"/>
            <w:u w:val="none"/>
            <w:shd w:val="clear" w:color="auto" w:fill="FFFFFF"/>
            <w:lang w:val="en-US"/>
          </w:rPr>
          <w:t>"aralıq" axsaqlıq</w:t>
        </w:r>
      </w:hyperlink>
      <w:r w:rsidRPr="00B3046D">
        <w:rPr>
          <w:rFonts w:ascii="Times New Roman" w:hAnsi="Times New Roman" w:cs="Times New Roman"/>
          <w:sz w:val="28"/>
          <w:szCs w:val="28"/>
          <w:shd w:val="clear" w:color="auto" w:fill="FFFFFF"/>
          <w:lang w:val="en-US"/>
        </w:rPr>
        <w:t>),</w:t>
      </w:r>
      <w:hyperlink r:id="rId138" w:tooltip="Артериальная гипертензия" w:history="1">
        <w:r w:rsidRPr="00B3046D">
          <w:rPr>
            <w:rStyle w:val="a4"/>
            <w:rFonts w:ascii="Times New Roman" w:hAnsi="Times New Roman" w:cs="Times New Roman"/>
            <w:color w:val="auto"/>
            <w:sz w:val="28"/>
            <w:szCs w:val="28"/>
            <w:u w:val="none"/>
            <w:shd w:val="clear" w:color="auto" w:fill="FFFFFF"/>
            <w:lang w:val="en-US"/>
          </w:rPr>
          <w:t>arterial hipertenziya</w:t>
        </w:r>
      </w:hyperlink>
      <w:r w:rsidRPr="00B3046D">
        <w:rPr>
          <w:rFonts w:ascii="Times New Roman" w:hAnsi="Times New Roman" w:cs="Times New Roman"/>
          <w:sz w:val="28"/>
          <w:szCs w:val="28"/>
          <w:shd w:val="clear" w:color="auto" w:fill="FFFFFF"/>
          <w:lang w:val="en-US"/>
        </w:rPr>
        <w:t>(o cümlədən kubok üçün</w:t>
      </w:r>
      <w:r w:rsidR="006E17F7">
        <w:rPr>
          <w:rFonts w:ascii="Times New Roman" w:hAnsi="Times New Roman" w:cs="Times New Roman"/>
          <w:sz w:val="28"/>
          <w:szCs w:val="28"/>
          <w:shd w:val="clear" w:color="auto" w:fill="FFFFFF"/>
          <w:lang w:val="en-US"/>
        </w:rPr>
        <w:t xml:space="preserve"> </w:t>
      </w:r>
      <w:hyperlink r:id="rId139" w:tooltip="Гипертонический криз" w:history="1">
        <w:r w:rsidRPr="00B3046D">
          <w:rPr>
            <w:rStyle w:val="a4"/>
            <w:rFonts w:ascii="Times New Roman" w:hAnsi="Times New Roman" w:cs="Times New Roman"/>
            <w:color w:val="auto"/>
            <w:sz w:val="28"/>
            <w:szCs w:val="28"/>
            <w:u w:val="none"/>
            <w:shd w:val="clear" w:color="auto" w:fill="FFFFFF"/>
            <w:lang w:val="en-US"/>
          </w:rPr>
          <w:t>hiper</w:t>
        </w:r>
        <w:r w:rsidR="006E17F7">
          <w:rPr>
            <w:rStyle w:val="a4"/>
            <w:rFonts w:ascii="Times New Roman" w:hAnsi="Times New Roman" w:cs="Times New Roman"/>
            <w:color w:val="auto"/>
            <w:sz w:val="28"/>
            <w:szCs w:val="28"/>
            <w:u w:val="none"/>
            <w:shd w:val="clear" w:color="auto" w:fill="FFFFFF"/>
            <w:lang w:val="en-US"/>
          </w:rPr>
          <w:t xml:space="preserve">tenziv </w:t>
        </w:r>
        <w:r w:rsidRPr="00B3046D">
          <w:rPr>
            <w:rStyle w:val="a4"/>
            <w:rFonts w:ascii="Times New Roman" w:hAnsi="Times New Roman" w:cs="Times New Roman"/>
            <w:color w:val="auto"/>
            <w:sz w:val="28"/>
            <w:szCs w:val="28"/>
            <w:u w:val="none"/>
            <w:shd w:val="clear" w:color="auto" w:fill="FFFFFF"/>
            <w:lang w:val="en-US"/>
          </w:rPr>
          <w:t>böhranlar</w:t>
        </w:r>
      </w:hyperlink>
      <w:r w:rsidR="005F2588">
        <w:rPr>
          <w:rFonts w:ascii="Times New Roman" w:hAnsi="Times New Roman" w:cs="Times New Roman"/>
          <w:sz w:val="28"/>
          <w:szCs w:val="28"/>
          <w:shd w:val="clear" w:color="auto" w:fill="FFFFFF"/>
          <w:lang w:val="en-US"/>
        </w:rPr>
        <w:t>)</w:t>
      </w:r>
      <w:r w:rsidRPr="00B3046D">
        <w:rPr>
          <w:rFonts w:ascii="Times New Roman" w:hAnsi="Times New Roman" w:cs="Times New Roman"/>
          <w:sz w:val="28"/>
          <w:szCs w:val="28"/>
          <w:shd w:val="clear" w:color="auto" w:fill="FFFFFF"/>
          <w:lang w:val="en-US"/>
        </w:rPr>
        <w:t>,</w:t>
      </w:r>
      <w:hyperlink r:id="rId140" w:tooltip="Язвенная болезнь желудка" w:history="1">
        <w:r w:rsidRPr="00B3046D">
          <w:rPr>
            <w:rStyle w:val="a4"/>
            <w:rFonts w:ascii="Times New Roman" w:hAnsi="Times New Roman" w:cs="Times New Roman"/>
            <w:color w:val="auto"/>
            <w:sz w:val="28"/>
            <w:szCs w:val="28"/>
            <w:u w:val="none"/>
            <w:shd w:val="clear" w:color="auto" w:fill="FFFFFF"/>
            <w:lang w:val="en-US"/>
          </w:rPr>
          <w:t>mədə</w:t>
        </w:r>
        <w:r w:rsidR="005F2588">
          <w:rPr>
            <w:rStyle w:val="a4"/>
            <w:rFonts w:ascii="Times New Roman" w:hAnsi="Times New Roman" w:cs="Times New Roman"/>
            <w:color w:val="auto"/>
            <w:sz w:val="28"/>
            <w:szCs w:val="28"/>
            <w:u w:val="none"/>
            <w:shd w:val="clear" w:color="auto" w:fill="FFFFFF"/>
            <w:lang w:val="en-US"/>
          </w:rPr>
          <w:t xml:space="preserve"> </w:t>
        </w:r>
      </w:hyperlink>
      <w:r w:rsidR="005F2588">
        <w:rPr>
          <w:rStyle w:val="a4"/>
          <w:rFonts w:ascii="Times New Roman" w:hAnsi="Times New Roman" w:cs="Times New Roman"/>
          <w:color w:val="auto"/>
          <w:sz w:val="28"/>
          <w:szCs w:val="28"/>
          <w:u w:val="none"/>
          <w:shd w:val="clear" w:color="auto" w:fill="FFFFFF"/>
          <w:lang w:val="en-US"/>
        </w:rPr>
        <w:t xml:space="preserve"> </w:t>
      </w:r>
      <w:r w:rsidRPr="00B3046D">
        <w:rPr>
          <w:rFonts w:ascii="Times New Roman" w:hAnsi="Times New Roman" w:cs="Times New Roman"/>
          <w:sz w:val="28"/>
          <w:szCs w:val="28"/>
          <w:shd w:val="clear" w:color="auto" w:fill="FFFFFF"/>
          <w:lang w:val="en-US"/>
        </w:rPr>
        <w:t>və</w:t>
      </w:r>
      <w:r w:rsidR="005F2588">
        <w:rPr>
          <w:rFonts w:ascii="Times New Roman" w:hAnsi="Times New Roman" w:cs="Times New Roman"/>
          <w:sz w:val="28"/>
          <w:szCs w:val="28"/>
          <w:shd w:val="clear" w:color="auto" w:fill="FFFFFF"/>
          <w:lang w:val="en-US"/>
        </w:rPr>
        <w:t xml:space="preserve"> </w:t>
      </w:r>
      <w:hyperlink r:id="rId141" w:tooltip="Язвенная болезнь 12-перстной кишки" w:history="1">
        <w:r w:rsidR="005F2588">
          <w:rPr>
            <w:rStyle w:val="a4"/>
            <w:rFonts w:ascii="Times New Roman" w:hAnsi="Times New Roman" w:cs="Times New Roman"/>
            <w:color w:val="auto"/>
            <w:sz w:val="28"/>
            <w:szCs w:val="28"/>
            <w:u w:val="none"/>
            <w:shd w:val="clear" w:color="auto" w:fill="FFFFFF"/>
            <w:lang w:val="en-US"/>
          </w:rPr>
          <w:t>bağırsaq</w:t>
        </w:r>
        <w:r w:rsidRPr="00B3046D">
          <w:rPr>
            <w:rStyle w:val="a4"/>
            <w:rFonts w:ascii="Times New Roman" w:hAnsi="Times New Roman" w:cs="Times New Roman"/>
            <w:color w:val="auto"/>
            <w:sz w:val="28"/>
            <w:szCs w:val="28"/>
            <w:u w:val="none"/>
            <w:shd w:val="clear" w:color="auto" w:fill="FFFFFF"/>
            <w:lang w:val="en-US"/>
          </w:rPr>
          <w:t xml:space="preserve"> xora</w:t>
        </w:r>
      </w:hyperlink>
      <w:r w:rsidR="005F2588">
        <w:rPr>
          <w:rStyle w:val="a4"/>
          <w:rFonts w:ascii="Times New Roman" w:hAnsi="Times New Roman" w:cs="Times New Roman"/>
          <w:color w:val="auto"/>
          <w:sz w:val="28"/>
          <w:szCs w:val="28"/>
          <w:u w:val="none"/>
          <w:shd w:val="clear" w:color="auto" w:fill="FFFFFF"/>
          <w:lang w:val="en-US"/>
        </w:rPr>
        <w:t>ları</w:t>
      </w:r>
      <w:r w:rsidRPr="00B3046D">
        <w:rPr>
          <w:rFonts w:ascii="Times New Roman" w:hAnsi="Times New Roman" w:cs="Times New Roman"/>
          <w:sz w:val="28"/>
          <w:szCs w:val="28"/>
          <w:shd w:val="clear" w:color="auto" w:fill="FFFFFF"/>
          <w:lang w:val="en-US"/>
        </w:rPr>
        <w:t>, xroniki</w:t>
      </w:r>
      <w:r w:rsidR="005F2588">
        <w:rPr>
          <w:rFonts w:ascii="Times New Roman" w:hAnsi="Times New Roman" w:cs="Times New Roman"/>
          <w:sz w:val="28"/>
          <w:szCs w:val="28"/>
          <w:shd w:val="clear" w:color="auto" w:fill="FFFFFF"/>
          <w:lang w:val="en-US"/>
        </w:rPr>
        <w:t xml:space="preserve"> </w:t>
      </w:r>
      <w:hyperlink r:id="rId142" w:tooltip="Гастрит" w:history="1">
        <w:r w:rsidRPr="00B3046D">
          <w:rPr>
            <w:rStyle w:val="a4"/>
            <w:rFonts w:ascii="Times New Roman" w:hAnsi="Times New Roman" w:cs="Times New Roman"/>
            <w:color w:val="auto"/>
            <w:sz w:val="28"/>
            <w:szCs w:val="28"/>
            <w:u w:val="none"/>
            <w:shd w:val="clear" w:color="auto" w:fill="FFFFFF"/>
            <w:lang w:val="en-US"/>
          </w:rPr>
          <w:t>qastrit</w:t>
        </w:r>
      </w:hyperlink>
      <w:r w:rsidRPr="00B3046D">
        <w:rPr>
          <w:rFonts w:ascii="Times New Roman" w:hAnsi="Times New Roman" w:cs="Times New Roman"/>
          <w:sz w:val="28"/>
          <w:szCs w:val="28"/>
          <w:shd w:val="clear" w:color="auto" w:fill="FFFFFF"/>
          <w:lang w:val="en-US"/>
        </w:rPr>
        <w:t>,</w:t>
      </w:r>
      <w:hyperlink r:id="rId143" w:tooltip="Бронхиальная астма" w:history="1">
        <w:r w:rsidRPr="00B3046D">
          <w:rPr>
            <w:rStyle w:val="a4"/>
            <w:rFonts w:ascii="Times New Roman" w:hAnsi="Times New Roman" w:cs="Times New Roman"/>
            <w:color w:val="auto"/>
            <w:sz w:val="28"/>
            <w:szCs w:val="28"/>
            <w:u w:val="none"/>
            <w:shd w:val="clear" w:color="auto" w:fill="FFFFFF"/>
            <w:lang w:val="en-US"/>
          </w:rPr>
          <w:t>bronxial astma</w:t>
        </w:r>
      </w:hyperlink>
      <w:r w:rsidRPr="00B3046D">
        <w:rPr>
          <w:rFonts w:ascii="Times New Roman" w:hAnsi="Times New Roman" w:cs="Times New Roman"/>
          <w:sz w:val="28"/>
          <w:szCs w:val="28"/>
          <w:shd w:val="clear" w:color="auto" w:fill="FFFFFF"/>
          <w:lang w:val="en-US"/>
        </w:rPr>
        <w:t>(bəzi formalar)</w:t>
      </w:r>
      <w:hyperlink r:id="rId144" w:tooltip="Диэнцефальный синдром (страница отсутствует)" w:history="1">
        <w:r w:rsidRPr="00B3046D">
          <w:rPr>
            <w:rStyle w:val="a4"/>
            <w:rFonts w:ascii="Times New Roman" w:hAnsi="Times New Roman" w:cs="Times New Roman"/>
            <w:color w:val="auto"/>
            <w:sz w:val="28"/>
            <w:szCs w:val="28"/>
            <w:u w:val="none"/>
            <w:shd w:val="clear" w:color="auto" w:fill="FFFFFF"/>
            <w:lang w:val="en-US"/>
          </w:rPr>
          <w:t>diensefalik sindrom</w:t>
        </w:r>
      </w:hyperlink>
      <w:r w:rsidRPr="00B3046D">
        <w:rPr>
          <w:rFonts w:ascii="Times New Roman" w:hAnsi="Times New Roman" w:cs="Times New Roman"/>
          <w:sz w:val="28"/>
          <w:szCs w:val="28"/>
          <w:shd w:val="clear" w:color="auto" w:fill="FFFFFF"/>
          <w:lang w:val="en-US"/>
        </w:rPr>
        <w:t>.</w:t>
      </w:r>
    </w:p>
    <w:p w:rsidR="00E80079"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Azametonium bromid (</w:t>
      </w:r>
      <w:hyperlink r:id="rId145" w:tooltip="Пентамин" w:history="1">
        <w:r w:rsidR="005E7C53" w:rsidRPr="005E7C53">
          <w:rPr>
            <w:rFonts w:ascii="Times New Roman" w:eastAsia="Times New Roman" w:hAnsi="Times New Roman" w:cs="Times New Roman"/>
            <w:b/>
            <w:sz w:val="28"/>
            <w:szCs w:val="28"/>
            <w:lang w:eastAsia="ru-RU"/>
          </w:rPr>
          <w:t>Pentamin</w:t>
        </w:r>
      </w:hyperlink>
      <w:r>
        <w:rPr>
          <w:rFonts w:ascii="Times New Roman" w:eastAsia="Times New Roman" w:hAnsi="Times New Roman" w:cs="Times New Roman"/>
          <w:b/>
          <w:sz w:val="28"/>
          <w:szCs w:val="28"/>
          <w:lang w:eastAsia="ru-RU"/>
        </w:rPr>
        <w:t>)</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923925"/>
            <wp:effectExtent l="0" t="0" r="0" b="0"/>
            <wp:docPr id="50" name="Рисунок 5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Изображение химической структуры"/>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762250" cy="923925"/>
                    </a:xfrm>
                    <a:prstGeom prst="rect">
                      <a:avLst/>
                    </a:prstGeom>
                    <a:noFill/>
                    <a:ln>
                      <a:noFill/>
                    </a:ln>
                  </pic:spPr>
                </pic:pic>
              </a:graphicData>
            </a:graphic>
          </wp:inline>
        </w:drawing>
      </w:r>
    </w:p>
    <w:p w:rsidR="0041204E"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3-Metil-1,5-bis-(N, N-dimetil-N-etil-ammonium)-3-azapentan dibromid.</w:t>
      </w:r>
    </w:p>
    <w:p w:rsidR="005F2588" w:rsidRPr="005F2588" w:rsidRDefault="005F2588" w:rsidP="005F2588">
      <w:pPr>
        <w:shd w:val="clear" w:color="auto" w:fill="FFFFFF"/>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Qanqliyaları və xolinoreseptorları blokada edir.Karatoid glomeruli və xromaffin hüceyrələrdə depressive təsir göstərir və təzyiqin enməsinə səbəb olur.</w:t>
      </w:r>
    </w:p>
    <w:p w:rsidR="0041204E"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Yüksək dozalarda n</w:t>
      </w:r>
      <w:r w:rsidR="005F2588">
        <w:rPr>
          <w:rFonts w:ascii="Times New Roman" w:hAnsi="Times New Roman" w:cs="Times New Roman"/>
          <w:sz w:val="28"/>
          <w:szCs w:val="28"/>
          <w:shd w:val="clear" w:color="auto" w:fill="FFFFFF"/>
          <w:lang w:val="en-US"/>
        </w:rPr>
        <w:t>-xolinergik reseptorları blokada edir</w:t>
      </w:r>
      <w:r w:rsidRPr="00B3046D">
        <w:rPr>
          <w:rFonts w:ascii="Times New Roman" w:hAnsi="Times New Roman" w:cs="Times New Roman"/>
          <w:sz w:val="28"/>
          <w:szCs w:val="28"/>
          <w:shd w:val="clear" w:color="auto" w:fill="FFFFFF"/>
          <w:lang w:val="en-US"/>
        </w:rPr>
        <w:t>.</w:t>
      </w:r>
    </w:p>
    <w:p w:rsidR="0041204E" w:rsidRPr="005F2588"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B3046D">
        <w:rPr>
          <w:rFonts w:ascii="Times New Roman" w:hAnsi="Times New Roman" w:cs="Times New Roman"/>
          <w:sz w:val="28"/>
          <w:szCs w:val="28"/>
          <w:shd w:val="clear" w:color="auto" w:fill="FFFFFF"/>
          <w:lang w:val="en-US"/>
        </w:rPr>
        <w:t>Göstərişlər:</w:t>
      </w:r>
      <w:hyperlink r:id="rId147" w:tooltip="Гипертонический криз" w:history="1">
        <w:r w:rsidRPr="00B3046D">
          <w:rPr>
            <w:rStyle w:val="a4"/>
            <w:rFonts w:ascii="Times New Roman" w:hAnsi="Times New Roman" w:cs="Times New Roman"/>
            <w:color w:val="auto"/>
            <w:sz w:val="28"/>
            <w:szCs w:val="28"/>
            <w:u w:val="none"/>
            <w:shd w:val="clear" w:color="auto" w:fill="FFFFFF"/>
            <w:lang w:val="en-US"/>
          </w:rPr>
          <w:t>Hipert</w:t>
        </w:r>
        <w:r w:rsidR="005F2588">
          <w:rPr>
            <w:rStyle w:val="a4"/>
            <w:rFonts w:ascii="Times New Roman" w:hAnsi="Times New Roman" w:cs="Times New Roman"/>
            <w:color w:val="auto"/>
            <w:sz w:val="28"/>
            <w:szCs w:val="28"/>
            <w:u w:val="none"/>
            <w:shd w:val="clear" w:color="auto" w:fill="FFFFFF"/>
            <w:lang w:val="en-US"/>
          </w:rPr>
          <w:t>enziv</w:t>
        </w:r>
        <w:r w:rsidRPr="00B3046D">
          <w:rPr>
            <w:rStyle w:val="a4"/>
            <w:rFonts w:ascii="Times New Roman" w:hAnsi="Times New Roman" w:cs="Times New Roman"/>
            <w:color w:val="auto"/>
            <w:sz w:val="28"/>
            <w:szCs w:val="28"/>
            <w:u w:val="none"/>
            <w:shd w:val="clear" w:color="auto" w:fill="FFFFFF"/>
            <w:lang w:val="en-US"/>
          </w:rPr>
          <w:t xml:space="preserve"> böhran</w:t>
        </w:r>
      </w:hyperlink>
      <w:r w:rsidRPr="00B3046D">
        <w:rPr>
          <w:rFonts w:ascii="Times New Roman" w:hAnsi="Times New Roman" w:cs="Times New Roman"/>
          <w:sz w:val="28"/>
          <w:szCs w:val="28"/>
          <w:shd w:val="clear" w:color="auto" w:fill="FFFFFF"/>
          <w:lang w:val="en-US"/>
        </w:rPr>
        <w:t>;</w:t>
      </w:r>
      <w:hyperlink r:id="rId148" w:tooltip="Спазм" w:history="1">
        <w:r w:rsidRPr="00B3046D">
          <w:rPr>
            <w:rStyle w:val="a4"/>
            <w:rFonts w:ascii="Times New Roman" w:hAnsi="Times New Roman" w:cs="Times New Roman"/>
            <w:color w:val="auto"/>
            <w:sz w:val="28"/>
            <w:szCs w:val="28"/>
            <w:u w:val="none"/>
            <w:shd w:val="clear" w:color="auto" w:fill="FFFFFF"/>
            <w:lang w:val="en-US"/>
          </w:rPr>
          <w:t>spazm</w:t>
        </w:r>
      </w:hyperlink>
      <w:hyperlink r:id="rId149" w:tooltip="Периферические сосуды (страница отсутствует)" w:history="1">
        <w:r w:rsidRPr="00B3046D">
          <w:rPr>
            <w:rStyle w:val="a4"/>
            <w:rFonts w:ascii="Times New Roman" w:hAnsi="Times New Roman" w:cs="Times New Roman"/>
            <w:color w:val="auto"/>
            <w:sz w:val="28"/>
            <w:szCs w:val="28"/>
            <w:u w:val="none"/>
            <w:shd w:val="clear" w:color="auto" w:fill="FFFFFF"/>
            <w:lang w:val="en-US"/>
          </w:rPr>
          <w:t>periferik damarlar</w:t>
        </w:r>
      </w:hyperlink>
      <w:r w:rsidRPr="00B3046D">
        <w:rPr>
          <w:rFonts w:ascii="Times New Roman" w:hAnsi="Times New Roman" w:cs="Times New Roman"/>
          <w:sz w:val="28"/>
          <w:szCs w:val="28"/>
          <w:shd w:val="clear" w:color="auto" w:fill="FFFFFF"/>
          <w:lang w:val="en-US"/>
        </w:rPr>
        <w:t>, bağırsaqlar və öd yolları, (</w:t>
      </w:r>
      <w:hyperlink r:id="rId150" w:tooltip="Эндартериит" w:history="1">
        <w:r w:rsidRPr="00B3046D">
          <w:rPr>
            <w:rStyle w:val="a4"/>
            <w:rFonts w:ascii="Times New Roman" w:hAnsi="Times New Roman" w:cs="Times New Roman"/>
            <w:color w:val="auto"/>
            <w:sz w:val="28"/>
            <w:szCs w:val="28"/>
            <w:u w:val="none"/>
            <w:shd w:val="clear" w:color="auto" w:fill="FFFFFF"/>
            <w:lang w:val="en-US"/>
          </w:rPr>
          <w:t>endarterit</w:t>
        </w:r>
      </w:hyperlink>
      <w:r w:rsidRPr="00B3046D">
        <w:rPr>
          <w:rFonts w:ascii="Times New Roman" w:hAnsi="Times New Roman" w:cs="Times New Roman"/>
          <w:sz w:val="28"/>
          <w:szCs w:val="28"/>
          <w:shd w:val="clear" w:color="auto" w:fill="FFFFFF"/>
          <w:lang w:val="en-US"/>
        </w:rPr>
        <w:t>,</w:t>
      </w:r>
      <w:hyperlink r:id="rId151" w:tooltip="Атеросклероз" w:history="1">
        <w:r w:rsidRPr="00B3046D">
          <w:rPr>
            <w:rStyle w:val="a4"/>
            <w:rFonts w:ascii="Times New Roman" w:hAnsi="Times New Roman" w:cs="Times New Roman"/>
            <w:color w:val="auto"/>
            <w:sz w:val="28"/>
            <w:szCs w:val="28"/>
            <w:u w:val="none"/>
            <w:shd w:val="clear" w:color="auto" w:fill="FFFFFF"/>
            <w:lang w:val="en-US"/>
          </w:rPr>
          <w:t>ateroskleroz</w:t>
        </w:r>
      </w:hyperlink>
      <w:r w:rsidRPr="00B3046D">
        <w:rPr>
          <w:rFonts w:ascii="Times New Roman" w:hAnsi="Times New Roman" w:cs="Times New Roman"/>
          <w:sz w:val="28"/>
          <w:szCs w:val="28"/>
          <w:shd w:val="clear" w:color="auto" w:fill="FFFFFF"/>
          <w:lang w:val="en-US"/>
        </w:rPr>
        <w:t>və s.),</w:t>
      </w:r>
      <w:hyperlink r:id="rId152" w:tooltip="Боли в области живота и таза" w:history="1">
        <w:r w:rsidRPr="00B3046D">
          <w:rPr>
            <w:rStyle w:val="a4"/>
            <w:rFonts w:ascii="Times New Roman" w:hAnsi="Times New Roman" w:cs="Times New Roman"/>
            <w:color w:val="auto"/>
            <w:sz w:val="28"/>
            <w:szCs w:val="28"/>
            <w:u w:val="none"/>
            <w:shd w:val="clear" w:color="auto" w:fill="FFFFFF"/>
            <w:lang w:val="en-US"/>
          </w:rPr>
          <w:t>ağrı sindromu</w:t>
        </w:r>
      </w:hyperlink>
      <w:r w:rsidRPr="00B3046D">
        <w:rPr>
          <w:rFonts w:ascii="Times New Roman" w:hAnsi="Times New Roman" w:cs="Times New Roman"/>
          <w:sz w:val="28"/>
          <w:szCs w:val="28"/>
          <w:shd w:val="clear" w:color="auto" w:fill="FFFFFF"/>
          <w:lang w:val="en-US"/>
        </w:rPr>
        <w:t>saat</w:t>
      </w:r>
      <w:hyperlink r:id="rId153" w:tooltip="Язва желудка" w:history="1">
        <w:r w:rsidRPr="00B3046D">
          <w:rPr>
            <w:rStyle w:val="a4"/>
            <w:rFonts w:ascii="Times New Roman" w:hAnsi="Times New Roman" w:cs="Times New Roman"/>
            <w:color w:val="auto"/>
            <w:sz w:val="28"/>
            <w:szCs w:val="28"/>
            <w:u w:val="none"/>
            <w:shd w:val="clear" w:color="auto" w:fill="FFFFFF"/>
            <w:lang w:val="en-US"/>
          </w:rPr>
          <w:t>mədə xorası</w:t>
        </w:r>
      </w:hyperlink>
      <w:r w:rsidR="005F2588">
        <w:rPr>
          <w:rStyle w:val="a4"/>
          <w:rFonts w:ascii="Times New Roman" w:hAnsi="Times New Roman" w:cs="Times New Roman"/>
          <w:color w:val="auto"/>
          <w:sz w:val="28"/>
          <w:szCs w:val="28"/>
          <w:u w:val="none"/>
          <w:shd w:val="clear" w:color="auto" w:fill="FFFFFF"/>
          <w:lang w:val="en-US"/>
        </w:rPr>
        <w:t xml:space="preserve"> </w:t>
      </w:r>
      <w:r w:rsidRPr="00B3046D">
        <w:rPr>
          <w:rFonts w:ascii="Times New Roman" w:hAnsi="Times New Roman" w:cs="Times New Roman"/>
          <w:sz w:val="28"/>
          <w:szCs w:val="28"/>
          <w:shd w:val="clear" w:color="auto" w:fill="FFFFFF"/>
          <w:lang w:val="en-US"/>
        </w:rPr>
        <w:t>və</w:t>
      </w:r>
      <w:r w:rsidR="005F2588">
        <w:rPr>
          <w:rFonts w:ascii="Times New Roman" w:hAnsi="Times New Roman" w:cs="Times New Roman"/>
          <w:sz w:val="28"/>
          <w:szCs w:val="28"/>
          <w:shd w:val="clear" w:color="auto" w:fill="FFFFFF"/>
          <w:lang w:val="en-US"/>
        </w:rPr>
        <w:t xml:space="preserve"> </w:t>
      </w:r>
      <w:hyperlink r:id="rId154" w:tooltip="Язва 12-перстной кишки" w:history="1">
        <w:r w:rsidRPr="00B3046D">
          <w:rPr>
            <w:rStyle w:val="a4"/>
            <w:rFonts w:ascii="Times New Roman" w:hAnsi="Times New Roman" w:cs="Times New Roman"/>
            <w:color w:val="auto"/>
            <w:sz w:val="28"/>
            <w:szCs w:val="28"/>
            <w:u w:val="none"/>
            <w:shd w:val="clear" w:color="auto" w:fill="FFFFFF"/>
            <w:lang w:val="en-US"/>
          </w:rPr>
          <w:t>12 duodenal xora</w:t>
        </w:r>
      </w:hyperlink>
      <w:r w:rsidRPr="00B3046D">
        <w:rPr>
          <w:rFonts w:ascii="Times New Roman" w:hAnsi="Times New Roman" w:cs="Times New Roman"/>
          <w:sz w:val="28"/>
          <w:szCs w:val="28"/>
          <w:shd w:val="clear" w:color="auto" w:fill="FFFFFF"/>
          <w:lang w:val="en-US"/>
        </w:rPr>
        <w:t>, bağırsaq</w:t>
      </w:r>
      <w:r w:rsidR="005F2588">
        <w:rPr>
          <w:rFonts w:ascii="Times New Roman" w:hAnsi="Times New Roman" w:cs="Times New Roman"/>
          <w:sz w:val="28"/>
          <w:szCs w:val="28"/>
          <w:shd w:val="clear" w:color="auto" w:fill="FFFFFF"/>
          <w:lang w:val="en-US"/>
        </w:rPr>
        <w:t xml:space="preserve"> </w:t>
      </w:r>
      <w:hyperlink r:id="rId155" w:tooltip="Колика" w:history="1">
        <w:r w:rsidRPr="00B3046D">
          <w:rPr>
            <w:rStyle w:val="a4"/>
            <w:rFonts w:ascii="Times New Roman" w:hAnsi="Times New Roman" w:cs="Times New Roman"/>
            <w:color w:val="auto"/>
            <w:sz w:val="28"/>
            <w:szCs w:val="28"/>
            <w:u w:val="none"/>
            <w:shd w:val="clear" w:color="auto" w:fill="FFFFFF"/>
            <w:lang w:val="en-US"/>
          </w:rPr>
          <w:t>kolik</w:t>
        </w:r>
      </w:hyperlink>
      <w:r w:rsidRPr="00B3046D">
        <w:rPr>
          <w:rFonts w:ascii="Times New Roman" w:hAnsi="Times New Roman" w:cs="Times New Roman"/>
          <w:sz w:val="28"/>
          <w:szCs w:val="28"/>
          <w:shd w:val="clear" w:color="auto" w:fill="FFFFFF"/>
          <w:lang w:val="en-US"/>
        </w:rPr>
        <w:t>, öd sancısı, böyrək kolikası,</w:t>
      </w:r>
      <w:hyperlink r:id="rId156" w:tooltip="Бронхиальная астма" w:history="1">
        <w:r w:rsidRPr="00B3046D">
          <w:rPr>
            <w:rStyle w:val="a4"/>
            <w:rFonts w:ascii="Times New Roman" w:hAnsi="Times New Roman" w:cs="Times New Roman"/>
            <w:color w:val="auto"/>
            <w:sz w:val="28"/>
            <w:szCs w:val="28"/>
            <w:u w:val="none"/>
            <w:shd w:val="clear" w:color="auto" w:fill="FFFFFF"/>
            <w:lang w:val="en-US"/>
          </w:rPr>
          <w:t>bronxial astma</w:t>
        </w:r>
      </w:hyperlink>
      <w:r w:rsidRPr="00B3046D">
        <w:rPr>
          <w:rFonts w:ascii="Times New Roman" w:hAnsi="Times New Roman" w:cs="Times New Roman"/>
          <w:sz w:val="28"/>
          <w:szCs w:val="28"/>
          <w:shd w:val="clear" w:color="auto" w:fill="FFFFFF"/>
          <w:lang w:val="en-US"/>
        </w:rPr>
        <w:t>(kəskin hücumları aradan qaldırmaq üçün),</w:t>
      </w:r>
      <w:hyperlink r:id="rId157" w:history="1">
        <w:r w:rsidRPr="00B3046D">
          <w:rPr>
            <w:rStyle w:val="a4"/>
            <w:rFonts w:ascii="Times New Roman" w:hAnsi="Times New Roman" w:cs="Times New Roman"/>
            <w:color w:val="auto"/>
            <w:sz w:val="28"/>
            <w:szCs w:val="28"/>
            <w:u w:val="none"/>
            <w:shd w:val="clear" w:color="auto" w:fill="FFFFFF"/>
            <w:lang w:val="en-US"/>
          </w:rPr>
          <w:t>eklampsiya</w:t>
        </w:r>
      </w:hyperlink>
      <w:r w:rsidRPr="00B3046D">
        <w:rPr>
          <w:rFonts w:ascii="Times New Roman" w:hAnsi="Times New Roman" w:cs="Times New Roman"/>
          <w:sz w:val="28"/>
          <w:szCs w:val="28"/>
          <w:shd w:val="clear" w:color="auto" w:fill="FFFFFF"/>
          <w:lang w:val="en-US"/>
        </w:rPr>
        <w:t>,</w:t>
      </w:r>
      <w:hyperlink r:id="rId158" w:tooltip="Каузалгия (страница отсутствует)" w:history="1">
        <w:r w:rsidR="005F2588">
          <w:rPr>
            <w:rStyle w:val="a4"/>
            <w:rFonts w:ascii="Times New Roman" w:hAnsi="Times New Roman" w:cs="Times New Roman"/>
            <w:color w:val="auto"/>
            <w:sz w:val="28"/>
            <w:szCs w:val="28"/>
            <w:u w:val="none"/>
            <w:shd w:val="clear" w:color="auto" w:fill="FFFFFF"/>
            <w:lang w:val="en-US"/>
          </w:rPr>
          <w:t>kauzalgiya</w:t>
        </w:r>
      </w:hyperlink>
      <w:r w:rsidR="005F2588">
        <w:rPr>
          <w:rStyle w:val="a4"/>
          <w:rFonts w:ascii="Times New Roman" w:hAnsi="Times New Roman" w:cs="Times New Roman"/>
          <w:color w:val="auto"/>
          <w:sz w:val="28"/>
          <w:szCs w:val="28"/>
          <w:u w:val="none"/>
          <w:shd w:val="clear" w:color="auto" w:fill="FFFFFF"/>
          <w:lang w:val="en-US"/>
        </w:rPr>
        <w:t xml:space="preserve"> </w:t>
      </w:r>
      <w:r w:rsidRPr="00B3046D">
        <w:rPr>
          <w:rFonts w:ascii="Times New Roman" w:hAnsi="Times New Roman" w:cs="Times New Roman"/>
          <w:sz w:val="28"/>
          <w:szCs w:val="28"/>
          <w:shd w:val="clear" w:color="auto" w:fill="FFFFFF"/>
          <w:lang w:val="en-US"/>
        </w:rPr>
        <w:t>,</w:t>
      </w:r>
      <w:hyperlink r:id="rId159" w:tooltip="Отёк лёгких" w:history="1">
        <w:r w:rsidRPr="00B3046D">
          <w:rPr>
            <w:rStyle w:val="a4"/>
            <w:rFonts w:ascii="Times New Roman" w:hAnsi="Times New Roman" w:cs="Times New Roman"/>
            <w:color w:val="auto"/>
            <w:sz w:val="28"/>
            <w:szCs w:val="28"/>
            <w:u w:val="none"/>
            <w:shd w:val="clear" w:color="auto" w:fill="FFFFFF"/>
            <w:lang w:val="en-US"/>
          </w:rPr>
          <w:t>ağciyər ödemi</w:t>
        </w:r>
      </w:hyperlink>
      <w:r w:rsidRPr="00B3046D">
        <w:rPr>
          <w:rFonts w:ascii="Times New Roman" w:hAnsi="Times New Roman" w:cs="Times New Roman"/>
          <w:sz w:val="28"/>
          <w:szCs w:val="28"/>
          <w:shd w:val="clear" w:color="auto" w:fill="FFFFFF"/>
          <w:lang w:val="en-US"/>
        </w:rPr>
        <w:t>,</w:t>
      </w:r>
      <w:r w:rsidR="005F2588">
        <w:rPr>
          <w:rFonts w:ascii="Times New Roman" w:hAnsi="Times New Roman" w:cs="Times New Roman"/>
          <w:sz w:val="28"/>
          <w:szCs w:val="28"/>
          <w:shd w:val="clear" w:color="auto" w:fill="FFFFFF"/>
          <w:lang w:val="en-US"/>
        </w:rPr>
        <w:t xml:space="preserve"> </w:t>
      </w:r>
      <w:hyperlink r:id="rId160" w:tooltip="Отёк мозга" w:history="1">
        <w:r w:rsidRPr="00B3046D">
          <w:rPr>
            <w:rStyle w:val="a4"/>
            <w:rFonts w:ascii="Times New Roman" w:hAnsi="Times New Roman" w:cs="Times New Roman"/>
            <w:color w:val="auto"/>
            <w:sz w:val="28"/>
            <w:szCs w:val="28"/>
            <w:u w:val="none"/>
            <w:shd w:val="clear" w:color="auto" w:fill="FFFFFF"/>
            <w:lang w:val="en-US"/>
          </w:rPr>
          <w:t>beyin ödemi</w:t>
        </w:r>
      </w:hyperlink>
      <w:r w:rsidRPr="00B3046D">
        <w:rPr>
          <w:rFonts w:ascii="Times New Roman" w:hAnsi="Times New Roman" w:cs="Times New Roman"/>
          <w:sz w:val="28"/>
          <w:szCs w:val="28"/>
          <w:shd w:val="clear" w:color="auto" w:fill="FFFFFF"/>
          <w:lang w:val="en-US"/>
        </w:rPr>
        <w:t xml:space="preserve">. </w:t>
      </w:r>
      <w:hyperlink r:id="rId161" w:tooltip="Анестезиология" w:history="1">
        <w:r w:rsidRPr="00B3046D">
          <w:rPr>
            <w:rStyle w:val="a4"/>
            <w:rFonts w:ascii="Times New Roman" w:hAnsi="Times New Roman" w:cs="Times New Roman"/>
            <w:color w:val="auto"/>
            <w:sz w:val="28"/>
            <w:szCs w:val="28"/>
            <w:u w:val="none"/>
            <w:shd w:val="clear" w:color="auto" w:fill="FFFFFF"/>
            <w:lang w:val="en-US"/>
          </w:rPr>
          <w:t>anesteziologiya</w:t>
        </w:r>
      </w:hyperlink>
      <w:r w:rsidR="005F2588">
        <w:rPr>
          <w:rStyle w:val="a4"/>
          <w:rFonts w:ascii="Times New Roman" w:hAnsi="Times New Roman" w:cs="Times New Roman"/>
          <w:color w:val="auto"/>
          <w:sz w:val="28"/>
          <w:szCs w:val="28"/>
          <w:u w:val="none"/>
          <w:shd w:val="clear" w:color="auto" w:fill="FFFFFF"/>
          <w:lang w:val="en-US"/>
        </w:rPr>
        <w:t>da</w:t>
      </w:r>
      <w:r w:rsidR="005F2588" w:rsidRPr="005F2588">
        <w:rPr>
          <w:rFonts w:ascii="Times New Roman" w:hAnsi="Times New Roman" w:cs="Times New Roman"/>
          <w:sz w:val="28"/>
          <w:szCs w:val="28"/>
          <w:shd w:val="clear" w:color="auto" w:fill="FFFFFF"/>
        </w:rPr>
        <w:t xml:space="preserve"> </w:t>
      </w:r>
      <w:r w:rsidR="005F2588" w:rsidRPr="00B3046D">
        <w:rPr>
          <w:rFonts w:ascii="Times New Roman" w:hAnsi="Times New Roman" w:cs="Times New Roman"/>
          <w:sz w:val="28"/>
          <w:szCs w:val="28"/>
          <w:shd w:val="clear" w:color="auto" w:fill="FFFFFF"/>
          <w:lang w:val="en-US"/>
        </w:rPr>
        <w:t>arterial</w:t>
      </w:r>
      <w:r w:rsidR="005F2588" w:rsidRPr="005F2588">
        <w:rPr>
          <w:rFonts w:ascii="Times New Roman" w:hAnsi="Times New Roman" w:cs="Times New Roman"/>
          <w:sz w:val="28"/>
          <w:szCs w:val="28"/>
          <w:shd w:val="clear" w:color="auto" w:fill="FFFFFF"/>
        </w:rPr>
        <w:t xml:space="preserve"> </w:t>
      </w:r>
      <w:r w:rsidR="005F2588" w:rsidRPr="00B3046D">
        <w:rPr>
          <w:rFonts w:ascii="Times New Roman" w:hAnsi="Times New Roman" w:cs="Times New Roman"/>
          <w:sz w:val="28"/>
          <w:szCs w:val="28"/>
          <w:shd w:val="clear" w:color="auto" w:fill="FFFFFF"/>
          <w:lang w:val="en-US"/>
        </w:rPr>
        <w:t>hipotenziya</w:t>
      </w:r>
      <w:r w:rsidR="005F2588">
        <w:rPr>
          <w:rFonts w:ascii="Times New Roman" w:hAnsi="Times New Roman" w:cs="Times New Roman"/>
          <w:sz w:val="28"/>
          <w:szCs w:val="28"/>
          <w:shd w:val="clear" w:color="auto" w:fill="FFFFFF"/>
          <w:lang w:val="en-US"/>
        </w:rPr>
        <w:t>ya</w:t>
      </w:r>
      <w:r w:rsidR="005F2588" w:rsidRPr="005F2588">
        <w:rPr>
          <w:rFonts w:ascii="Times New Roman" w:hAnsi="Times New Roman" w:cs="Times New Roman"/>
          <w:sz w:val="28"/>
          <w:szCs w:val="28"/>
          <w:shd w:val="clear" w:color="auto" w:fill="FFFFFF"/>
        </w:rPr>
        <w:t xml:space="preserve"> </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n</w:t>
      </w:r>
      <w:r w:rsidRPr="005F2588">
        <w:rPr>
          <w:rFonts w:ascii="Times New Roman" w:hAnsi="Times New Roman" w:cs="Times New Roman"/>
          <w:sz w:val="28"/>
          <w:szCs w:val="28"/>
          <w:shd w:val="clear" w:color="auto" w:fill="FFFFFF"/>
        </w:rPr>
        <w:t>ə</w:t>
      </w:r>
      <w:r w:rsidRPr="00B3046D">
        <w:rPr>
          <w:rFonts w:ascii="Times New Roman" w:hAnsi="Times New Roman" w:cs="Times New Roman"/>
          <w:sz w:val="28"/>
          <w:szCs w:val="28"/>
          <w:shd w:val="clear" w:color="auto" w:fill="FFFFFF"/>
          <w:lang w:val="en-US"/>
        </w:rPr>
        <w:t>zar</w:t>
      </w:r>
      <w:r w:rsidRPr="005F2588">
        <w:rPr>
          <w:rFonts w:ascii="Times New Roman" w:hAnsi="Times New Roman" w:cs="Times New Roman"/>
          <w:sz w:val="28"/>
          <w:szCs w:val="28"/>
          <w:shd w:val="clear" w:color="auto" w:fill="FFFFFF"/>
        </w:rPr>
        <w:t>ə</w:t>
      </w:r>
      <w:r w:rsidRPr="00B3046D">
        <w:rPr>
          <w:rFonts w:ascii="Times New Roman" w:hAnsi="Times New Roman" w:cs="Times New Roman"/>
          <w:sz w:val="28"/>
          <w:szCs w:val="28"/>
          <w:shd w:val="clear" w:color="auto" w:fill="FFFFFF"/>
          <w:lang w:val="en-US"/>
        </w:rPr>
        <w:t>t</w:t>
      </w:r>
      <w:r w:rsidRPr="005F2588">
        <w:rPr>
          <w:rFonts w:ascii="Times New Roman" w:hAnsi="Times New Roman" w:cs="Times New Roman"/>
          <w:sz w:val="28"/>
          <w:szCs w:val="28"/>
          <w:shd w:val="clear" w:color="auto" w:fill="FFFFFF"/>
        </w:rPr>
        <w:t xml:space="preserve"> üçü</w:t>
      </w:r>
      <w:r w:rsidRPr="00B3046D">
        <w:rPr>
          <w:rFonts w:ascii="Times New Roman" w:hAnsi="Times New Roman" w:cs="Times New Roman"/>
          <w:sz w:val="28"/>
          <w:szCs w:val="28"/>
          <w:shd w:val="clear" w:color="auto" w:fill="FFFFFF"/>
          <w:lang w:val="en-US"/>
        </w:rPr>
        <w:t>n</w:t>
      </w:r>
      <w:r w:rsidR="005F2588" w:rsidRPr="005F2588">
        <w:rPr>
          <w:rFonts w:ascii="Times New Roman" w:hAnsi="Times New Roman" w:cs="Times New Roman"/>
          <w:sz w:val="28"/>
          <w:szCs w:val="28"/>
          <w:shd w:val="clear" w:color="auto" w:fill="FFFFFF"/>
        </w:rPr>
        <w:t xml:space="preserve"> </w:t>
      </w:r>
      <w:r w:rsidR="005F2588">
        <w:rPr>
          <w:rFonts w:ascii="Times New Roman" w:hAnsi="Times New Roman" w:cs="Times New Roman"/>
          <w:sz w:val="28"/>
          <w:szCs w:val="28"/>
          <w:shd w:val="clear" w:color="auto" w:fill="FFFFFF"/>
          <w:lang w:val="en-US"/>
        </w:rPr>
        <w:t>istifad</w:t>
      </w:r>
      <w:r w:rsidR="005F2588" w:rsidRPr="005F2588">
        <w:rPr>
          <w:rFonts w:ascii="Times New Roman" w:hAnsi="Times New Roman" w:cs="Times New Roman"/>
          <w:sz w:val="28"/>
          <w:szCs w:val="28"/>
          <w:shd w:val="clear" w:color="auto" w:fill="FFFFFF"/>
        </w:rPr>
        <w:t xml:space="preserve">ə </w:t>
      </w:r>
      <w:r w:rsidR="005F2588">
        <w:rPr>
          <w:rFonts w:ascii="Times New Roman" w:hAnsi="Times New Roman" w:cs="Times New Roman"/>
          <w:sz w:val="28"/>
          <w:szCs w:val="28"/>
          <w:shd w:val="clear" w:color="auto" w:fill="FFFFFF"/>
          <w:lang w:val="en-US"/>
        </w:rPr>
        <w:t>olunur</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Uroloji</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praktikada</w:t>
      </w:r>
      <w:r w:rsidRPr="005F2588">
        <w:rPr>
          <w:rFonts w:ascii="Times New Roman" w:hAnsi="Times New Roman" w:cs="Times New Roman"/>
          <w:sz w:val="28"/>
          <w:szCs w:val="28"/>
          <w:shd w:val="clear" w:color="auto" w:fill="FFFFFF"/>
        </w:rPr>
        <w:t>,</w:t>
      </w:r>
      <w:r w:rsidR="005F2588" w:rsidRPr="005F2588">
        <w:rPr>
          <w:rStyle w:val="a4"/>
          <w:rFonts w:ascii="Times New Roman" w:hAnsi="Times New Roman" w:cs="Times New Roman"/>
          <w:color w:val="auto"/>
          <w:sz w:val="28"/>
          <w:szCs w:val="28"/>
          <w:u w:val="none"/>
          <w:shd w:val="clear" w:color="auto" w:fill="FFFFFF"/>
        </w:rPr>
        <w:t xml:space="preserve"> </w:t>
      </w:r>
      <w:r w:rsidRPr="00B3046D">
        <w:rPr>
          <w:rFonts w:ascii="Times New Roman" w:hAnsi="Times New Roman" w:cs="Times New Roman"/>
          <w:sz w:val="28"/>
          <w:szCs w:val="28"/>
          <w:shd w:val="clear" w:color="auto" w:fill="FFFFFF"/>
          <w:lang w:val="en-US"/>
        </w:rPr>
        <w:t>ki</w:t>
      </w:r>
      <w:r w:rsidRPr="005F2588">
        <w:rPr>
          <w:rFonts w:ascii="Times New Roman" w:hAnsi="Times New Roman" w:cs="Times New Roman"/>
          <w:sz w:val="28"/>
          <w:szCs w:val="28"/>
          <w:shd w:val="clear" w:color="auto" w:fill="FFFFFF"/>
        </w:rPr>
        <w:t>ş</w:t>
      </w:r>
      <w:r w:rsidRPr="00B3046D">
        <w:rPr>
          <w:rFonts w:ascii="Times New Roman" w:hAnsi="Times New Roman" w:cs="Times New Roman"/>
          <w:sz w:val="28"/>
          <w:szCs w:val="28"/>
          <w:shd w:val="clear" w:color="auto" w:fill="FFFFFF"/>
          <w:lang w:val="en-US"/>
        </w:rPr>
        <w:t>il</w:t>
      </w:r>
      <w:r w:rsidRPr="005F2588">
        <w:rPr>
          <w:rFonts w:ascii="Times New Roman" w:hAnsi="Times New Roman" w:cs="Times New Roman"/>
          <w:sz w:val="28"/>
          <w:szCs w:val="28"/>
          <w:shd w:val="clear" w:color="auto" w:fill="FFFFFF"/>
        </w:rPr>
        <w:t>ə</w:t>
      </w:r>
      <w:r w:rsidRPr="00B3046D">
        <w:rPr>
          <w:rFonts w:ascii="Times New Roman" w:hAnsi="Times New Roman" w:cs="Times New Roman"/>
          <w:sz w:val="28"/>
          <w:szCs w:val="28"/>
          <w:shd w:val="clear" w:color="auto" w:fill="FFFFFF"/>
          <w:lang w:val="en-US"/>
        </w:rPr>
        <w:t>rd</w:t>
      </w:r>
      <w:r w:rsidRPr="005F2588">
        <w:rPr>
          <w:rFonts w:ascii="Times New Roman" w:hAnsi="Times New Roman" w:cs="Times New Roman"/>
          <w:sz w:val="28"/>
          <w:szCs w:val="28"/>
          <w:shd w:val="clear" w:color="auto" w:fill="FFFFFF"/>
        </w:rPr>
        <w:t>ə</w:t>
      </w:r>
      <w:r w:rsidR="005F2588">
        <w:rPr>
          <w:rFonts w:ascii="Times New Roman" w:hAnsi="Times New Roman" w:cs="Times New Roman"/>
          <w:sz w:val="28"/>
          <w:szCs w:val="28"/>
          <w:shd w:val="clear" w:color="auto" w:fill="FFFFFF"/>
          <w:lang w:val="az-Latn-AZ"/>
        </w:rPr>
        <w:t xml:space="preserve"> </w:t>
      </w:r>
      <w:hyperlink r:id="rId162" w:tooltip="Цистоскопия" w:history="1">
        <w:r w:rsidR="005F2588" w:rsidRPr="00B3046D">
          <w:rPr>
            <w:rStyle w:val="a4"/>
            <w:rFonts w:ascii="Times New Roman" w:hAnsi="Times New Roman" w:cs="Times New Roman"/>
            <w:color w:val="auto"/>
            <w:sz w:val="28"/>
            <w:szCs w:val="28"/>
            <w:u w:val="none"/>
            <w:shd w:val="clear" w:color="auto" w:fill="FFFFFF"/>
            <w:lang w:val="en-US"/>
          </w:rPr>
          <w:t>sistoskopiya</w:t>
        </w:r>
      </w:hyperlink>
      <w:r w:rsidR="005F2588" w:rsidRPr="005F2588">
        <w:rPr>
          <w:rStyle w:val="a4"/>
          <w:rFonts w:ascii="Times New Roman" w:hAnsi="Times New Roman" w:cs="Times New Roman"/>
          <w:color w:val="auto"/>
          <w:sz w:val="28"/>
          <w:szCs w:val="28"/>
          <w:u w:val="none"/>
          <w:shd w:val="clear" w:color="auto" w:fill="FFFFFF"/>
        </w:rPr>
        <w:t xml:space="preserve"> </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sistoskopun</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ke</w:t>
      </w:r>
      <w:r w:rsidRPr="005F2588">
        <w:rPr>
          <w:rFonts w:ascii="Times New Roman" w:hAnsi="Times New Roman" w:cs="Times New Roman"/>
          <w:sz w:val="28"/>
          <w:szCs w:val="28"/>
          <w:shd w:val="clear" w:color="auto" w:fill="FFFFFF"/>
        </w:rPr>
        <w:t>ç</w:t>
      </w:r>
      <w:r w:rsidRPr="00B3046D">
        <w:rPr>
          <w:rFonts w:ascii="Times New Roman" w:hAnsi="Times New Roman" w:cs="Times New Roman"/>
          <w:sz w:val="28"/>
          <w:szCs w:val="28"/>
          <w:shd w:val="clear" w:color="auto" w:fill="FFFFFF"/>
          <w:lang w:val="en-US"/>
        </w:rPr>
        <w:t>m</w:t>
      </w:r>
      <w:r w:rsidRPr="005F2588">
        <w:rPr>
          <w:rFonts w:ascii="Times New Roman" w:hAnsi="Times New Roman" w:cs="Times New Roman"/>
          <w:sz w:val="28"/>
          <w:szCs w:val="28"/>
          <w:shd w:val="clear" w:color="auto" w:fill="FFFFFF"/>
        </w:rPr>
        <w:t>ə</w:t>
      </w:r>
      <w:r w:rsidRPr="00B3046D">
        <w:rPr>
          <w:rFonts w:ascii="Times New Roman" w:hAnsi="Times New Roman" w:cs="Times New Roman"/>
          <w:sz w:val="28"/>
          <w:szCs w:val="28"/>
          <w:shd w:val="clear" w:color="auto" w:fill="FFFFFF"/>
          <w:lang w:val="en-US"/>
        </w:rPr>
        <w:t>sini</w:t>
      </w:r>
      <w:r w:rsidRPr="005F2588">
        <w:rPr>
          <w:rFonts w:ascii="Times New Roman" w:hAnsi="Times New Roman" w:cs="Times New Roman"/>
          <w:sz w:val="28"/>
          <w:szCs w:val="28"/>
          <w:shd w:val="clear" w:color="auto" w:fill="FFFFFF"/>
        </w:rPr>
        <w:t xml:space="preserve"> </w:t>
      </w:r>
      <w:r w:rsidRPr="00B3046D">
        <w:rPr>
          <w:rFonts w:ascii="Times New Roman" w:hAnsi="Times New Roman" w:cs="Times New Roman"/>
          <w:sz w:val="28"/>
          <w:szCs w:val="28"/>
          <w:shd w:val="clear" w:color="auto" w:fill="FFFFFF"/>
          <w:lang w:val="en-US"/>
        </w:rPr>
        <w:t>asanla</w:t>
      </w:r>
      <w:r w:rsidRPr="005F2588">
        <w:rPr>
          <w:rFonts w:ascii="Times New Roman" w:hAnsi="Times New Roman" w:cs="Times New Roman"/>
          <w:sz w:val="28"/>
          <w:szCs w:val="28"/>
          <w:shd w:val="clear" w:color="auto" w:fill="FFFFFF"/>
        </w:rPr>
        <w:t>ş</w:t>
      </w:r>
      <w:r w:rsidRPr="00B3046D">
        <w:rPr>
          <w:rFonts w:ascii="Times New Roman" w:hAnsi="Times New Roman" w:cs="Times New Roman"/>
          <w:sz w:val="28"/>
          <w:szCs w:val="28"/>
          <w:shd w:val="clear" w:color="auto" w:fill="FFFFFF"/>
          <w:lang w:val="en-US"/>
        </w:rPr>
        <w:t>d</w:t>
      </w:r>
      <w:r w:rsidRPr="005F2588">
        <w:rPr>
          <w:rFonts w:ascii="Times New Roman" w:hAnsi="Times New Roman" w:cs="Times New Roman"/>
          <w:sz w:val="28"/>
          <w:szCs w:val="28"/>
          <w:shd w:val="clear" w:color="auto" w:fill="FFFFFF"/>
        </w:rPr>
        <w:t>ı</w:t>
      </w:r>
      <w:r w:rsidRPr="00B3046D">
        <w:rPr>
          <w:rFonts w:ascii="Times New Roman" w:hAnsi="Times New Roman" w:cs="Times New Roman"/>
          <w:sz w:val="28"/>
          <w:szCs w:val="28"/>
          <w:shd w:val="clear" w:color="auto" w:fill="FFFFFF"/>
          <w:lang w:val="en-US"/>
        </w:rPr>
        <w:t>rmaq</w:t>
      </w:r>
      <w:r w:rsidRPr="005F2588">
        <w:rPr>
          <w:rFonts w:ascii="Times New Roman" w:hAnsi="Times New Roman" w:cs="Times New Roman"/>
          <w:sz w:val="28"/>
          <w:szCs w:val="28"/>
          <w:shd w:val="clear" w:color="auto" w:fill="FFFFFF"/>
        </w:rPr>
        <w:t xml:space="preserve"> üçü</w:t>
      </w:r>
      <w:r w:rsidRPr="00B3046D">
        <w:rPr>
          <w:rFonts w:ascii="Times New Roman" w:hAnsi="Times New Roman" w:cs="Times New Roman"/>
          <w:sz w:val="28"/>
          <w:szCs w:val="28"/>
          <w:shd w:val="clear" w:color="auto" w:fill="FFFFFF"/>
          <w:lang w:val="en-US"/>
        </w:rPr>
        <w:t>n</w:t>
      </w:r>
      <w:r w:rsidRPr="005F2588">
        <w:rPr>
          <w:rFonts w:ascii="Times New Roman" w:hAnsi="Times New Roman" w:cs="Times New Roman"/>
          <w:sz w:val="28"/>
          <w:szCs w:val="28"/>
          <w:shd w:val="clear" w:color="auto" w:fill="FFFFFF"/>
        </w:rPr>
        <w:t>).</w:t>
      </w:r>
      <w:hyperlink r:id="rId163" w:tooltip="Уретра" w:history="1">
        <w:r w:rsidRPr="0041204E">
          <w:rPr>
            <w:rStyle w:val="a4"/>
            <w:rFonts w:ascii="Times New Roman" w:hAnsi="Times New Roman" w:cs="Times New Roman"/>
            <w:color w:val="auto"/>
            <w:sz w:val="28"/>
            <w:szCs w:val="28"/>
            <w:u w:val="none"/>
            <w:shd w:val="clear" w:color="auto" w:fill="FFFFFF"/>
          </w:rPr>
          <w:t>uretra</w:t>
        </w:r>
      </w:hyperlink>
      <w:r w:rsidR="005F2588">
        <w:rPr>
          <w:rFonts w:ascii="Times New Roman" w:hAnsi="Times New Roman" w:cs="Times New Roman"/>
          <w:sz w:val="28"/>
          <w:szCs w:val="28"/>
          <w:shd w:val="clear" w:color="auto" w:fill="FFFFFF"/>
        </w:rPr>
        <w:t>) üçün istifadə olunur</w:t>
      </w:r>
      <w:r w:rsidR="005F2588">
        <w:rPr>
          <w:rFonts w:ascii="Times New Roman" w:hAnsi="Times New Roman" w:cs="Times New Roman"/>
          <w:sz w:val="28"/>
          <w:szCs w:val="28"/>
          <w:shd w:val="clear" w:color="auto" w:fill="FFFFFF"/>
          <w:lang w:val="az-Latn-AZ"/>
        </w:rPr>
        <w:t>.</w:t>
      </w:r>
    </w:p>
    <w:p w:rsidR="00E80079"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trepirium bromid (</w:t>
      </w:r>
      <w:hyperlink r:id="rId164" w:tooltip="Гигроний" w:history="1">
        <w:r w:rsidR="005E7C53" w:rsidRPr="005E7C53">
          <w:rPr>
            <w:rFonts w:ascii="Times New Roman" w:eastAsia="Times New Roman" w:hAnsi="Times New Roman" w:cs="Times New Roman"/>
            <w:b/>
            <w:sz w:val="28"/>
            <w:szCs w:val="28"/>
            <w:lang w:eastAsia="ru-RU"/>
          </w:rPr>
          <w:t>Hiqronium</w:t>
        </w:r>
      </w:hyperlink>
      <w:r>
        <w:rPr>
          <w:rFonts w:ascii="Times New Roman" w:eastAsia="Times New Roman" w:hAnsi="Times New Roman" w:cs="Times New Roman"/>
          <w:b/>
          <w:sz w:val="28"/>
          <w:szCs w:val="28"/>
          <w:lang w:eastAsia="ru-RU"/>
        </w:rPr>
        <w:t>)</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314450"/>
            <wp:effectExtent l="0" t="0" r="0" b="0"/>
            <wp:docPr id="51" name="Рисунок 51"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ображение химической структуры"/>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762250" cy="1314450"/>
                    </a:xfrm>
                    <a:prstGeom prst="rect">
                      <a:avLst/>
                    </a:prstGeom>
                    <a:noFill/>
                    <a:ln>
                      <a:noFill/>
                    </a:ln>
                  </pic:spPr>
                </pic:pic>
              </a:graphicData>
            </a:graphic>
          </wp:inline>
        </w:drawing>
      </w:r>
    </w:p>
    <w:p w:rsidR="0041204E" w:rsidRPr="005F2588" w:rsidRDefault="005F2588" w:rsidP="009F106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A</w:t>
      </w:r>
      <w:r w:rsidR="0041204E" w:rsidRPr="00B3046D">
        <w:rPr>
          <w:rFonts w:ascii="Times New Roman" w:eastAsia="Times New Roman" w:hAnsi="Times New Roman" w:cs="Times New Roman"/>
          <w:sz w:val="28"/>
          <w:szCs w:val="28"/>
          <w:lang w:val="en-US" w:eastAsia="ru-RU"/>
        </w:rPr>
        <w:t>mmonium</w:t>
      </w:r>
      <w:r w:rsidR="0041204E" w:rsidRPr="005F2588">
        <w:rPr>
          <w:rFonts w:ascii="Times New Roman" w:eastAsia="Times New Roman" w:hAnsi="Times New Roman" w:cs="Times New Roman"/>
          <w:sz w:val="28"/>
          <w:szCs w:val="28"/>
          <w:lang w:eastAsia="ru-RU"/>
        </w:rPr>
        <w:t xml:space="preserve"> </w:t>
      </w:r>
      <w:r w:rsidR="0041204E" w:rsidRPr="00B3046D">
        <w:rPr>
          <w:rFonts w:ascii="Times New Roman" w:eastAsia="Times New Roman" w:hAnsi="Times New Roman" w:cs="Times New Roman"/>
          <w:sz w:val="28"/>
          <w:szCs w:val="28"/>
          <w:lang w:val="en-US" w:eastAsia="ru-RU"/>
        </w:rPr>
        <w:t>birl</w:t>
      </w:r>
      <w:r w:rsidR="0041204E" w:rsidRPr="005F2588">
        <w:rPr>
          <w:rFonts w:ascii="Times New Roman" w:eastAsia="Times New Roman" w:hAnsi="Times New Roman" w:cs="Times New Roman"/>
          <w:sz w:val="28"/>
          <w:szCs w:val="28"/>
          <w:lang w:eastAsia="ru-RU"/>
        </w:rPr>
        <w:t>əş</w:t>
      </w:r>
      <w:r w:rsidR="0041204E" w:rsidRPr="00B3046D">
        <w:rPr>
          <w:rFonts w:ascii="Times New Roman" w:eastAsia="Times New Roman" w:hAnsi="Times New Roman" w:cs="Times New Roman"/>
          <w:sz w:val="28"/>
          <w:szCs w:val="28"/>
          <w:lang w:val="en-US" w:eastAsia="ru-RU"/>
        </w:rPr>
        <w:t>m</w:t>
      </w:r>
      <w:r w:rsidR="0041204E" w:rsidRPr="005F2588">
        <w:rPr>
          <w:rFonts w:ascii="Times New Roman" w:eastAsia="Times New Roman" w:hAnsi="Times New Roman" w:cs="Times New Roman"/>
          <w:sz w:val="28"/>
          <w:szCs w:val="28"/>
          <w:lang w:eastAsia="ru-RU"/>
        </w:rPr>
        <w:t>ə</w:t>
      </w:r>
      <w:r w:rsidR="0041204E" w:rsidRPr="00B3046D">
        <w:rPr>
          <w:rFonts w:ascii="Times New Roman" w:eastAsia="Times New Roman" w:hAnsi="Times New Roman" w:cs="Times New Roman"/>
          <w:sz w:val="28"/>
          <w:szCs w:val="28"/>
          <w:lang w:val="en-US" w:eastAsia="ru-RU"/>
        </w:rPr>
        <w:t>l</w:t>
      </w:r>
      <w:r w:rsidR="0041204E" w:rsidRPr="005F2588">
        <w:rPr>
          <w:rFonts w:ascii="Times New Roman" w:eastAsia="Times New Roman" w:hAnsi="Times New Roman" w:cs="Times New Roman"/>
          <w:sz w:val="28"/>
          <w:szCs w:val="28"/>
          <w:lang w:eastAsia="ru-RU"/>
        </w:rPr>
        <w:t>ə</w:t>
      </w:r>
      <w:r w:rsidR="0041204E" w:rsidRPr="00B3046D">
        <w:rPr>
          <w:rFonts w:ascii="Times New Roman" w:eastAsia="Times New Roman" w:hAnsi="Times New Roman" w:cs="Times New Roman"/>
          <w:sz w:val="28"/>
          <w:szCs w:val="28"/>
          <w:lang w:val="en-US" w:eastAsia="ru-RU"/>
        </w:rPr>
        <w:t>rin</w:t>
      </w:r>
      <w:r w:rsidR="0041204E" w:rsidRPr="005F2588">
        <w:rPr>
          <w:rFonts w:ascii="Times New Roman" w:eastAsia="Times New Roman" w:hAnsi="Times New Roman" w:cs="Times New Roman"/>
          <w:sz w:val="28"/>
          <w:szCs w:val="28"/>
          <w:lang w:eastAsia="ru-RU"/>
        </w:rPr>
        <w:t xml:space="preserve">ə </w:t>
      </w:r>
      <w:r w:rsidR="0041204E" w:rsidRPr="00B3046D">
        <w:rPr>
          <w:rFonts w:ascii="Times New Roman" w:eastAsia="Times New Roman" w:hAnsi="Times New Roman" w:cs="Times New Roman"/>
          <w:sz w:val="28"/>
          <w:szCs w:val="28"/>
          <w:lang w:val="en-US" w:eastAsia="ru-RU"/>
        </w:rPr>
        <w:t>aiddir</w:t>
      </w:r>
      <w:r w:rsidR="0041204E" w:rsidRPr="005F25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az-Latn-AZ" w:eastAsia="ru-RU"/>
        </w:rPr>
        <w:t xml:space="preserve"> </w:t>
      </w:r>
      <w:hyperlink r:id="rId166" w:tooltip="Димеколин" w:history="1">
        <w:r>
          <w:rPr>
            <w:rFonts w:ascii="Times New Roman" w:eastAsia="Times New Roman" w:hAnsi="Times New Roman" w:cs="Times New Roman"/>
            <w:sz w:val="28"/>
            <w:szCs w:val="28"/>
            <w:lang w:val="en-US" w:eastAsia="ru-RU"/>
          </w:rPr>
          <w:t>dimex</w:t>
        </w:r>
        <w:r w:rsidRPr="00B3046D">
          <w:rPr>
            <w:rFonts w:ascii="Times New Roman" w:eastAsia="Times New Roman" w:hAnsi="Times New Roman" w:cs="Times New Roman"/>
            <w:sz w:val="28"/>
            <w:szCs w:val="28"/>
            <w:lang w:val="en-US" w:eastAsia="ru-RU"/>
          </w:rPr>
          <w:t>olin</w:t>
        </w:r>
      </w:hyperlink>
      <w:r w:rsidR="0041204E" w:rsidRPr="005F2588">
        <w:rPr>
          <w:rFonts w:ascii="Times New Roman" w:eastAsia="Times New Roman" w:hAnsi="Times New Roman" w:cs="Times New Roman"/>
          <w:sz w:val="28"/>
          <w:szCs w:val="28"/>
          <w:lang w:eastAsia="ru-RU"/>
        </w:rPr>
        <w:t xml:space="preserve"> </w:t>
      </w:r>
      <w:r w:rsidR="0041204E" w:rsidRPr="00B3046D">
        <w:rPr>
          <w:rFonts w:ascii="Times New Roman" w:eastAsia="Times New Roman" w:hAnsi="Times New Roman" w:cs="Times New Roman"/>
          <w:sz w:val="28"/>
          <w:szCs w:val="28"/>
          <w:lang w:val="en-US" w:eastAsia="ru-RU"/>
        </w:rPr>
        <w:t>qurulu</w:t>
      </w:r>
      <w:r w:rsidR="0041204E" w:rsidRPr="005F2588">
        <w:rPr>
          <w:rFonts w:ascii="Times New Roman" w:eastAsia="Times New Roman" w:hAnsi="Times New Roman" w:cs="Times New Roman"/>
          <w:sz w:val="28"/>
          <w:szCs w:val="28"/>
          <w:lang w:eastAsia="ru-RU"/>
        </w:rPr>
        <w:t>ş</w:t>
      </w:r>
      <w:r w:rsidR="0041204E" w:rsidRPr="00B3046D">
        <w:rPr>
          <w:rFonts w:ascii="Times New Roman" w:eastAsia="Times New Roman" w:hAnsi="Times New Roman" w:cs="Times New Roman"/>
          <w:sz w:val="28"/>
          <w:szCs w:val="28"/>
          <w:lang w:val="en-US" w:eastAsia="ru-RU"/>
        </w:rPr>
        <w:t>una</w:t>
      </w:r>
      <w:r w:rsidR="0041204E" w:rsidRPr="005F2588">
        <w:rPr>
          <w:rFonts w:ascii="Times New Roman" w:eastAsia="Times New Roman" w:hAnsi="Times New Roman" w:cs="Times New Roman"/>
          <w:sz w:val="28"/>
          <w:szCs w:val="28"/>
          <w:lang w:eastAsia="ru-RU"/>
        </w:rPr>
        <w:t xml:space="preserve"> </w:t>
      </w:r>
      <w:r w:rsidR="0041204E" w:rsidRPr="00B3046D">
        <w:rPr>
          <w:rFonts w:ascii="Times New Roman" w:eastAsia="Times New Roman" w:hAnsi="Times New Roman" w:cs="Times New Roman"/>
          <w:sz w:val="28"/>
          <w:szCs w:val="28"/>
          <w:lang w:val="en-US" w:eastAsia="ru-RU"/>
        </w:rPr>
        <w:t>b</w:t>
      </w:r>
      <w:r w:rsidR="0041204E" w:rsidRPr="005F2588">
        <w:rPr>
          <w:rFonts w:ascii="Times New Roman" w:eastAsia="Times New Roman" w:hAnsi="Times New Roman" w:cs="Times New Roman"/>
          <w:sz w:val="28"/>
          <w:szCs w:val="28"/>
          <w:lang w:eastAsia="ru-RU"/>
        </w:rPr>
        <w:t>ə</w:t>
      </w:r>
      <w:r w:rsidR="0041204E" w:rsidRPr="00B3046D">
        <w:rPr>
          <w:rFonts w:ascii="Times New Roman" w:eastAsia="Times New Roman" w:hAnsi="Times New Roman" w:cs="Times New Roman"/>
          <w:sz w:val="28"/>
          <w:szCs w:val="28"/>
          <w:lang w:val="en-US" w:eastAsia="ru-RU"/>
        </w:rPr>
        <w:t>nz</w:t>
      </w:r>
      <w:r w:rsidR="0041204E" w:rsidRPr="005F2588">
        <w:rPr>
          <w:rFonts w:ascii="Times New Roman" w:eastAsia="Times New Roman" w:hAnsi="Times New Roman" w:cs="Times New Roman"/>
          <w:sz w:val="28"/>
          <w:szCs w:val="28"/>
          <w:lang w:eastAsia="ru-RU"/>
        </w:rPr>
        <w:t>ə</w:t>
      </w:r>
      <w:r w:rsidR="0041204E" w:rsidRPr="00B3046D">
        <w:rPr>
          <w:rFonts w:ascii="Times New Roman" w:eastAsia="Times New Roman" w:hAnsi="Times New Roman" w:cs="Times New Roman"/>
          <w:sz w:val="28"/>
          <w:szCs w:val="28"/>
          <w:lang w:val="en-US" w:eastAsia="ru-RU"/>
        </w:rPr>
        <w:t>yir</w:t>
      </w:r>
      <w:r w:rsidR="0041204E" w:rsidRPr="005F2588">
        <w:rPr>
          <w:rFonts w:ascii="Times New Roman" w:eastAsia="Times New Roman" w:hAnsi="Times New Roman" w:cs="Times New Roman"/>
          <w:sz w:val="28"/>
          <w:szCs w:val="28"/>
          <w:lang w:eastAsia="ru-RU"/>
        </w:rPr>
        <w:t>.</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Qısa müddətli qanqlioblokasiya effektinə malikdir və buna görə də idarə olunan hipotenziya üçün anestezik praktikada istifadə üçün əlverişlidir.</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pempidin (</w:t>
      </w:r>
      <w:hyperlink r:id="rId167" w:history="1">
        <w:r w:rsidR="005E7C53" w:rsidRPr="005E7C53">
          <w:rPr>
            <w:rFonts w:ascii="Times New Roman" w:eastAsia="Times New Roman" w:hAnsi="Times New Roman" w:cs="Times New Roman"/>
            <w:b/>
            <w:sz w:val="28"/>
            <w:szCs w:val="28"/>
            <w:lang w:eastAsia="ru-RU"/>
          </w:rPr>
          <w:t>Pirilin</w:t>
        </w:r>
      </w:hyperlink>
      <w:r>
        <w:rPr>
          <w:rFonts w:ascii="Times New Roman" w:eastAsia="Times New Roman" w:hAnsi="Times New Roman" w:cs="Times New Roman"/>
          <w:b/>
          <w:sz w:val="28"/>
          <w:szCs w:val="28"/>
          <w:lang w:eastAsia="ru-RU"/>
        </w:rPr>
        <w:t>)</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190625" cy="990600"/>
            <wp:effectExtent l="0" t="0" r="0" b="0"/>
            <wp:docPr id="52" name="Рисунок 52" descr="Pempid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empidine.sv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190625" cy="990600"/>
                    </a:xfrm>
                    <a:prstGeom prst="rect">
                      <a:avLst/>
                    </a:prstGeom>
                    <a:noFill/>
                    <a:ln>
                      <a:noFill/>
                    </a:ln>
                  </pic:spPr>
                </pic:pic>
              </a:graphicData>
            </a:graphic>
          </wp:inline>
        </w:drawing>
      </w:r>
    </w:p>
    <w:p w:rsidR="0041204E"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 1,2,2,6,6-Pentametil-piperidin p-toluensülfonat.</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3046D">
        <w:rPr>
          <w:rFonts w:ascii="Times New Roman" w:eastAsia="Times New Roman" w:hAnsi="Times New Roman" w:cs="Times New Roman"/>
          <w:sz w:val="28"/>
          <w:szCs w:val="28"/>
          <w:lang w:val="en-US" w:eastAsia="ru-RU"/>
        </w:rPr>
        <w:t xml:space="preserve">Piril üçüncü dərəcəli amindir. Dördüncü dərəcəli ammonium birləşmələri ilə müqayisədə, pirilin ağızdan qəbul edildikdə daha yaxşı sorulur və bu tətbiq üsulu ilə sürətli qanqlioblokasiya və hipotenziv təsir göstərir. Pirilin </w:t>
      </w:r>
      <w:r w:rsidR="005F2588">
        <w:rPr>
          <w:rFonts w:ascii="Times New Roman" w:eastAsia="Times New Roman" w:hAnsi="Times New Roman" w:cs="Times New Roman"/>
          <w:sz w:val="28"/>
          <w:szCs w:val="28"/>
          <w:lang w:val="en-US" w:eastAsia="ru-RU"/>
        </w:rPr>
        <w:t>HEB-İ keçir.</w:t>
      </w:r>
    </w:p>
    <w:p w:rsidR="0041204E" w:rsidRPr="00B3046D" w:rsidRDefault="005F2588"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Pirilen</w:t>
      </w:r>
      <w:r w:rsidR="0041204E" w:rsidRPr="00B3046D">
        <w:rPr>
          <w:rFonts w:ascii="Times New Roman" w:eastAsia="Times New Roman" w:hAnsi="Times New Roman" w:cs="Times New Roman"/>
          <w:sz w:val="28"/>
          <w:szCs w:val="28"/>
          <w:lang w:val="en-US" w:eastAsia="ru-RU"/>
        </w:rPr>
        <w:t xml:space="preserve"> periferik damarların spazmları, mədə və onikibarmaq bağırsağın peptik xorası, hamilə qadınların toksikozu üçün istifadə olunur. Hiper</w:t>
      </w:r>
      <w:r>
        <w:rPr>
          <w:rFonts w:ascii="Times New Roman" w:eastAsia="Times New Roman" w:hAnsi="Times New Roman" w:cs="Times New Roman"/>
          <w:sz w:val="28"/>
          <w:szCs w:val="28"/>
          <w:lang w:val="en-US" w:eastAsia="ru-RU"/>
        </w:rPr>
        <w:t>tenziyada</w:t>
      </w:r>
      <w:r w:rsidR="0041204E" w:rsidRPr="00B3046D">
        <w:rPr>
          <w:rFonts w:ascii="Times New Roman" w:eastAsia="Times New Roman" w:hAnsi="Times New Roman" w:cs="Times New Roman"/>
          <w:sz w:val="28"/>
          <w:szCs w:val="28"/>
          <w:lang w:val="en-US" w:eastAsia="ru-RU"/>
        </w:rPr>
        <w:t xml:space="preserve"> </w:t>
      </w:r>
      <w:r w:rsidR="0041204E" w:rsidRPr="00B3046D">
        <w:rPr>
          <w:rFonts w:ascii="Times New Roman" w:eastAsia="Times New Roman" w:hAnsi="Times New Roman" w:cs="Times New Roman"/>
          <w:sz w:val="28"/>
          <w:szCs w:val="28"/>
          <w:lang w:val="en-US" w:eastAsia="ru-RU"/>
        </w:rPr>
        <w:lastRenderedPageBreak/>
        <w:t>pirilen digər antihipertenziv dərmanlarla birlikdə istifadə edilə bilər (</w:t>
      </w:r>
      <w:hyperlink r:id="rId169" w:tooltip="Резерпин" w:history="1">
        <w:r w:rsidR="0041204E" w:rsidRPr="00B3046D">
          <w:rPr>
            <w:rFonts w:ascii="Times New Roman" w:eastAsia="Times New Roman" w:hAnsi="Times New Roman" w:cs="Times New Roman"/>
            <w:sz w:val="28"/>
            <w:szCs w:val="28"/>
            <w:lang w:val="en-US" w:eastAsia="ru-RU"/>
          </w:rPr>
          <w:t>reserpin</w:t>
        </w:r>
      </w:hyperlink>
      <w:r w:rsidR="0041204E" w:rsidRPr="00B3046D">
        <w:rPr>
          <w:rFonts w:ascii="Times New Roman" w:eastAsia="Times New Roman" w:hAnsi="Times New Roman" w:cs="Times New Roman"/>
          <w:sz w:val="28"/>
          <w:szCs w:val="28"/>
          <w:lang w:val="en-US" w:eastAsia="ru-RU"/>
        </w:rPr>
        <w:t>,</w:t>
      </w:r>
      <w:hyperlink r:id="rId170" w:tooltip="Дихлотиазид" w:history="1">
        <w:r w:rsidR="0041204E" w:rsidRPr="00B3046D">
          <w:rPr>
            <w:rFonts w:ascii="Times New Roman" w:eastAsia="Times New Roman" w:hAnsi="Times New Roman" w:cs="Times New Roman"/>
            <w:sz w:val="28"/>
            <w:szCs w:val="28"/>
            <w:lang w:val="en-US" w:eastAsia="ru-RU"/>
          </w:rPr>
          <w:t>diklotiyazid</w:t>
        </w:r>
      </w:hyperlink>
      <w:r w:rsidR="0041204E" w:rsidRPr="00B3046D">
        <w:rPr>
          <w:rFonts w:ascii="Times New Roman" w:eastAsia="Times New Roman" w:hAnsi="Times New Roman" w:cs="Times New Roman"/>
          <w:sz w:val="28"/>
          <w:szCs w:val="28"/>
          <w:lang w:val="en-US" w:eastAsia="ru-RU"/>
        </w:rPr>
        <w:t>və s.).</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80079"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trimetafan (</w:t>
      </w:r>
      <w:hyperlink r:id="rId171" w:tooltip="Арфонад (страница отсутствует)" w:history="1">
        <w:r>
          <w:rPr>
            <w:rFonts w:ascii="Times New Roman" w:eastAsia="Times New Roman" w:hAnsi="Times New Roman" w:cs="Times New Roman"/>
            <w:b/>
            <w:sz w:val="28"/>
            <w:szCs w:val="28"/>
            <w:lang w:eastAsia="ru-RU"/>
          </w:rPr>
          <w:t>Arfonad</w:t>
        </w:r>
      </w:hyperlink>
      <w:r>
        <w:rPr>
          <w:rFonts w:ascii="Times New Roman" w:eastAsia="Times New Roman" w:hAnsi="Times New Roman" w:cs="Times New Roman"/>
          <w:b/>
          <w:sz w:val="28"/>
          <w:szCs w:val="28"/>
          <w:lang w:eastAsia="ru-RU"/>
        </w:rPr>
        <w:t>)</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41204E" w:rsidRP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Pr>
          <w:noProof/>
          <w:lang w:val="en-GB" w:eastAsia="en-GB"/>
        </w:rPr>
        <w:drawing>
          <wp:inline distT="0" distB="0" distL="0" distR="0" wp14:anchorId="43D1E41E" wp14:editId="66293A4C">
            <wp:extent cx="2381250" cy="2381250"/>
            <wp:effectExtent l="0" t="0" r="0" b="0"/>
            <wp:docPr id="53" name="Рисунок 53" descr="TRIMETHAPHAN | C22H25N2OS | Chem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RIMETHAPHAN | C22H25N2OS | ChemSpide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1204E"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Arfonad periferik vazodilatasiya (damarların lümeninin genişlənməsi) ilə ganglionik blokada vasitəsilə qan təzyiqini aşağı salır. Sürə</w:t>
      </w:r>
      <w:r w:rsidR="007217DA">
        <w:rPr>
          <w:rFonts w:ascii="Times New Roman" w:hAnsi="Times New Roman" w:cs="Times New Roman"/>
          <w:sz w:val="28"/>
          <w:szCs w:val="28"/>
          <w:shd w:val="clear" w:color="auto" w:fill="FFFFFF"/>
          <w:lang w:val="en-US"/>
        </w:rPr>
        <w:t>tli</w:t>
      </w:r>
      <w:r w:rsidRPr="00B3046D">
        <w:rPr>
          <w:rFonts w:ascii="Times New Roman" w:hAnsi="Times New Roman" w:cs="Times New Roman"/>
          <w:sz w:val="28"/>
          <w:szCs w:val="28"/>
          <w:shd w:val="clear" w:color="auto" w:fill="FFFFFF"/>
          <w:lang w:val="en-US"/>
        </w:rPr>
        <w:t xml:space="preserve"> </w:t>
      </w:r>
      <w:r w:rsidR="007217DA">
        <w:rPr>
          <w:rFonts w:ascii="Times New Roman" w:hAnsi="Times New Roman" w:cs="Times New Roman"/>
          <w:sz w:val="28"/>
          <w:szCs w:val="28"/>
          <w:shd w:val="clear" w:color="auto" w:fill="FFFFFF"/>
          <w:lang w:val="en-US"/>
        </w:rPr>
        <w:t xml:space="preserve">və </w:t>
      </w:r>
      <w:r w:rsidRPr="00B3046D">
        <w:rPr>
          <w:rFonts w:ascii="Times New Roman" w:hAnsi="Times New Roman" w:cs="Times New Roman"/>
          <w:sz w:val="28"/>
          <w:szCs w:val="28"/>
          <w:shd w:val="clear" w:color="auto" w:fill="FFFFFF"/>
          <w:lang w:val="en-US"/>
        </w:rPr>
        <w:t xml:space="preserve"> çox qısamüddətli təsirə malikdir.</w:t>
      </w:r>
    </w:p>
    <w:p w:rsidR="0041204E" w:rsidRPr="00B3046D"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Cərrahiyyə əməliyyatında süni hipotenziya (qan təzyiqinin süni şəkildə idarə olunan azalması), sol mədəciyin çatışmazlığı olan hiper</w:t>
      </w:r>
      <w:r w:rsidR="007217DA">
        <w:rPr>
          <w:rFonts w:ascii="Times New Roman" w:hAnsi="Times New Roman" w:cs="Times New Roman"/>
          <w:sz w:val="28"/>
          <w:szCs w:val="28"/>
          <w:shd w:val="clear" w:color="auto" w:fill="FFFFFF"/>
          <w:lang w:val="en-US"/>
        </w:rPr>
        <w:t>tenziv</w:t>
      </w:r>
      <w:r w:rsidRPr="00B3046D">
        <w:rPr>
          <w:rFonts w:ascii="Times New Roman" w:hAnsi="Times New Roman" w:cs="Times New Roman"/>
          <w:sz w:val="28"/>
          <w:szCs w:val="28"/>
          <w:shd w:val="clear" w:color="auto" w:fill="FFFFFF"/>
          <w:lang w:val="en-US"/>
        </w:rPr>
        <w:t xml:space="preserve"> xəstələrdə kəskin ağciyə</w:t>
      </w:r>
      <w:r w:rsidR="007217DA">
        <w:rPr>
          <w:rFonts w:ascii="Times New Roman" w:hAnsi="Times New Roman" w:cs="Times New Roman"/>
          <w:sz w:val="28"/>
          <w:szCs w:val="28"/>
          <w:shd w:val="clear" w:color="auto" w:fill="FFFFFF"/>
          <w:lang w:val="en-US"/>
        </w:rPr>
        <w:t>r ödemi, hipertenziv</w:t>
      </w:r>
      <w:r w:rsidRPr="00B3046D">
        <w:rPr>
          <w:rFonts w:ascii="Times New Roman" w:hAnsi="Times New Roman" w:cs="Times New Roman"/>
          <w:sz w:val="28"/>
          <w:szCs w:val="28"/>
          <w:shd w:val="clear" w:color="auto" w:fill="FFFFFF"/>
          <w:lang w:val="en-US"/>
        </w:rPr>
        <w:t xml:space="preserve"> böhranlar (qan təzyiqinin sürətli və kəskin artması)</w:t>
      </w:r>
      <w:r w:rsidR="007217DA">
        <w:rPr>
          <w:rFonts w:ascii="Times New Roman" w:hAnsi="Times New Roman" w:cs="Times New Roman"/>
          <w:sz w:val="28"/>
          <w:szCs w:val="28"/>
          <w:shd w:val="clear" w:color="auto" w:fill="FFFFFF"/>
          <w:lang w:val="en-US"/>
        </w:rPr>
        <w:t xml:space="preserve"> zamanı istifadə olunur</w:t>
      </w:r>
      <w:r w:rsidRPr="00B3046D">
        <w:rPr>
          <w:rFonts w:ascii="Times New Roman" w:hAnsi="Times New Roman" w:cs="Times New Roman"/>
          <w:sz w:val="28"/>
          <w:szCs w:val="28"/>
          <w:shd w:val="clear" w:color="auto" w:fill="FFFFFF"/>
          <w:lang w:val="en-US"/>
        </w:rPr>
        <w:t>.</w:t>
      </w:r>
    </w:p>
    <w:p w:rsidR="00E80079" w:rsidRDefault="007217DA"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Trepiriya yodid</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38425" cy="1285875"/>
            <wp:effectExtent l="0" t="0" r="9525" b="9525"/>
            <wp:docPr id="54" name="Рисунок 54" descr="Структурная формула Трепирия йод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Структурная формула Трепирия йодид"/>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638425" cy="1285875"/>
                    </a:xfrm>
                    <a:prstGeom prst="rect">
                      <a:avLst/>
                    </a:prstGeom>
                    <a:noFill/>
                    <a:ln>
                      <a:noFill/>
                    </a:ln>
                  </pic:spPr>
                </pic:pic>
              </a:graphicData>
            </a:graphic>
          </wp:inline>
        </w:drawing>
      </w:r>
    </w:p>
    <w:p w:rsidR="0041204E" w:rsidRPr="0041204E"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rPr>
      </w:pPr>
      <w:r w:rsidRPr="0041204E">
        <w:rPr>
          <w:rFonts w:ascii="Times New Roman" w:hAnsi="Times New Roman" w:cs="Times New Roman"/>
          <w:sz w:val="28"/>
          <w:szCs w:val="28"/>
          <w:shd w:val="clear" w:color="auto" w:fill="FFFFFF"/>
        </w:rPr>
        <w:t>2-Karboksi-1,1-dimetilpirolidinium yodid efiri</w:t>
      </w:r>
    </w:p>
    <w:p w:rsidR="0041204E" w:rsidRP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1204E">
        <w:rPr>
          <w:rFonts w:ascii="Times New Roman" w:hAnsi="Times New Roman" w:cs="Times New Roman"/>
          <w:sz w:val="28"/>
          <w:szCs w:val="28"/>
          <w:shd w:val="clear" w:color="auto" w:fill="FFFFFF"/>
        </w:rPr>
        <w:t>Böyrəküstü vəzin medullasının və karotid sinus zonasının avtonom qanqliyasının n-xolinergik reseptorlarını bloklayır (otonom sinirlərin preqanglionikdən postqanglionik liflərinə həyəcan ötürülməsini maneə törədir). Damarlara vazokonstriktor impulslarının axını və</w:t>
      </w:r>
      <w:r w:rsidR="007217DA">
        <w:rPr>
          <w:rFonts w:ascii="Times New Roman" w:hAnsi="Times New Roman" w:cs="Times New Roman"/>
          <w:sz w:val="28"/>
          <w:szCs w:val="28"/>
          <w:shd w:val="clear" w:color="auto" w:fill="FFFFFF"/>
        </w:rPr>
        <w:t xml:space="preserve"> adrenal vəzlər</w:t>
      </w:r>
      <w:r w:rsidRPr="0041204E">
        <w:rPr>
          <w:rFonts w:ascii="Times New Roman" w:hAnsi="Times New Roman" w:cs="Times New Roman"/>
          <w:sz w:val="28"/>
          <w:szCs w:val="28"/>
          <w:shd w:val="clear" w:color="auto" w:fill="FFFFFF"/>
        </w:rPr>
        <w:t xml:space="preserve"> tərəfindən adrenalinin sərbəst buraxılmasını azaldır, refleks təzyiq reaksiyalarını zəiflədir, qan təzyiqini aşağı salır.</w:t>
      </w:r>
    </w:p>
    <w:p w:rsidR="00E80079"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eastAsia="Times New Roman" w:hAnsi="Times New Roman" w:cs="Times New Roman"/>
          <w:b/>
          <w:sz w:val="28"/>
          <w:szCs w:val="28"/>
          <w:lang w:eastAsia="ru-RU"/>
        </w:rPr>
        <w:t>Paxikarpin</w:t>
      </w:r>
    </w:p>
    <w:p w:rsidR="0041204E" w:rsidRDefault="0041204E"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3305175" cy="1562100"/>
            <wp:effectExtent l="0" t="0" r="0" b="0"/>
            <wp:docPr id="55" name="Рисунок 55" descr="Структурная формула Пахикар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Структурная формула Пахикарпин"/>
                    <pic:cNvPicPr>
                      <a:picLocks noChangeAspect="1" noChangeArrowheads="1"/>
                    </pic:cNvPicPr>
                  </pic:nvPicPr>
                  <pic:blipFill rotWithShape="1">
                    <a:blip r:embed="rId174">
                      <a:extLst>
                        <a:ext uri="{28A0092B-C50C-407E-A947-70E740481C1C}">
                          <a14:useLocalDpi xmlns:a14="http://schemas.microsoft.com/office/drawing/2010/main" val="0"/>
                        </a:ext>
                      </a:extLst>
                    </a:blip>
                    <a:srcRect l="22786" r="21511" b="4053"/>
                    <a:stretch/>
                  </pic:blipFill>
                  <pic:spPr bwMode="auto">
                    <a:xfrm>
                      <a:off x="0" y="0"/>
                      <a:ext cx="3309025" cy="1563920"/>
                    </a:xfrm>
                    <a:prstGeom prst="rect">
                      <a:avLst/>
                    </a:prstGeom>
                    <a:noFill/>
                    <a:ln>
                      <a:noFill/>
                    </a:ln>
                    <a:extLst>
                      <a:ext uri="{53640926-AAD7-44D8-BBD7-CCE9431645EC}">
                        <a14:shadowObscured xmlns:a14="http://schemas.microsoft.com/office/drawing/2010/main"/>
                      </a:ext>
                    </a:extLst>
                  </pic:spPr>
                </pic:pic>
              </a:graphicData>
            </a:graphic>
          </wp:inline>
        </w:drawing>
      </w:r>
    </w:p>
    <w:p w:rsidR="0041204E"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[7R-(7alpha,7a alpha,14alpha,14a beta)]-dodecahydro-7,14-metano-2H,6H-dipyrido[1,2-a:1',2'-e][1,5]diazocin</w:t>
      </w:r>
    </w:p>
    <w:p w:rsidR="0041204E" w:rsidRPr="00B3046D" w:rsidRDefault="0041204E"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b/>
          <w:bCs/>
          <w:sz w:val="28"/>
          <w:szCs w:val="28"/>
          <w:shd w:val="clear" w:color="auto" w:fill="FFFFFF"/>
          <w:lang w:val="en-US"/>
        </w:rPr>
        <w:t>Paxikarpin</w:t>
      </w:r>
      <w:r w:rsidRPr="00B3046D">
        <w:rPr>
          <w:rFonts w:ascii="Times New Roman" w:hAnsi="Times New Roman" w:cs="Times New Roman"/>
          <w:sz w:val="28"/>
          <w:szCs w:val="28"/>
          <w:shd w:val="clear" w:color="auto" w:fill="FFFFFF"/>
          <w:lang w:val="en-US"/>
        </w:rPr>
        <w:t>(</w:t>
      </w:r>
      <w:hyperlink r:id="rId175" w:tooltip="Латинский язык" w:history="1">
        <w:r w:rsidRPr="00B3046D">
          <w:rPr>
            <w:rStyle w:val="a4"/>
            <w:rFonts w:ascii="Times New Roman" w:hAnsi="Times New Roman" w:cs="Times New Roman"/>
            <w:color w:val="auto"/>
            <w:sz w:val="28"/>
            <w:szCs w:val="28"/>
            <w:u w:val="none"/>
            <w:shd w:val="clear" w:color="auto" w:fill="FFFFFF"/>
            <w:lang w:val="en-US"/>
          </w:rPr>
          <w:t>lat.</w:t>
        </w:r>
      </w:hyperlink>
      <w:r w:rsidRPr="00B3046D">
        <w:rPr>
          <w:rFonts w:ascii="Times New Roman" w:hAnsi="Times New Roman" w:cs="Times New Roman"/>
          <w:sz w:val="28"/>
          <w:szCs w:val="28"/>
          <w:shd w:val="clear" w:color="auto" w:fill="FFFFFF"/>
          <w:lang w:val="en-US"/>
        </w:rPr>
        <w:t>Pachycarpinum) -</w:t>
      </w:r>
      <w:r w:rsidR="007217DA" w:rsidRPr="00B3046D">
        <w:rPr>
          <w:rFonts w:ascii="Times New Roman" w:hAnsi="Times New Roman" w:cs="Times New Roman"/>
          <w:sz w:val="28"/>
          <w:szCs w:val="28"/>
          <w:shd w:val="clear" w:color="auto" w:fill="FFFFFF"/>
          <w:lang w:val="en-US"/>
        </w:rPr>
        <w:t xml:space="preserve"> </w:t>
      </w:r>
      <w:hyperlink r:id="rId176" w:tooltip="Sophora pachycarpa" w:history="1">
        <w:r w:rsidRPr="003F1F43">
          <w:rPr>
            <w:rStyle w:val="a4"/>
            <w:rFonts w:ascii="Times New Roman" w:hAnsi="Times New Roman" w:cs="Times New Roman"/>
            <w:i/>
            <w:iCs/>
            <w:color w:val="auto"/>
            <w:sz w:val="28"/>
            <w:szCs w:val="28"/>
            <w:u w:val="none"/>
            <w:shd w:val="clear" w:color="auto" w:fill="FFFFFF"/>
            <w:lang w:val="la-Latn"/>
          </w:rPr>
          <w:t>Sophora pachycarpa</w:t>
        </w:r>
      </w:hyperlink>
      <w:r w:rsidRPr="00B3046D">
        <w:rPr>
          <w:rFonts w:ascii="Times New Roman" w:hAnsi="Times New Roman" w:cs="Times New Roman"/>
          <w:sz w:val="28"/>
          <w:szCs w:val="28"/>
          <w:shd w:val="clear" w:color="auto" w:fill="FFFFFF"/>
          <w:lang w:val="en-US"/>
        </w:rPr>
        <w:t xml:space="preserve"> </w:t>
      </w:r>
      <w:r w:rsidR="007217DA">
        <w:rPr>
          <w:rFonts w:ascii="Times New Roman" w:hAnsi="Times New Roman" w:cs="Times New Roman"/>
          <w:sz w:val="28"/>
          <w:szCs w:val="28"/>
          <w:shd w:val="clear" w:color="auto" w:fill="FFFFFF"/>
          <w:lang w:val="en-US"/>
        </w:rPr>
        <w:t>bitkisində rast gəlinir</w:t>
      </w:r>
      <w:r w:rsidRPr="00B3046D">
        <w:rPr>
          <w:rFonts w:ascii="Times New Roman" w:hAnsi="Times New Roman" w:cs="Times New Roman"/>
          <w:sz w:val="28"/>
          <w:szCs w:val="28"/>
          <w:shd w:val="clear" w:color="auto" w:fill="FFFFFF"/>
          <w:lang w:val="en-US"/>
        </w:rPr>
        <w:t>. Tibbdə</w:t>
      </w:r>
      <w:r w:rsidR="007217DA">
        <w:rPr>
          <w:rFonts w:ascii="Times New Roman" w:hAnsi="Times New Roman" w:cs="Times New Roman"/>
          <w:sz w:val="28"/>
          <w:szCs w:val="28"/>
          <w:shd w:val="clear" w:color="auto" w:fill="FFFFFF"/>
          <w:lang w:val="en-US"/>
        </w:rPr>
        <w:t xml:space="preserve"> </w:t>
      </w:r>
      <w:hyperlink r:id="rId177" w:tooltip="Ганглиоблокатор" w:history="1">
        <w:r w:rsidR="007217DA" w:rsidRPr="00B3046D">
          <w:rPr>
            <w:rStyle w:val="a4"/>
            <w:rFonts w:ascii="Times New Roman" w:hAnsi="Times New Roman" w:cs="Times New Roman"/>
            <w:color w:val="auto"/>
            <w:sz w:val="28"/>
            <w:szCs w:val="28"/>
            <w:u w:val="none"/>
            <w:shd w:val="clear" w:color="auto" w:fill="FFFFFF"/>
            <w:lang w:val="en-US"/>
          </w:rPr>
          <w:t>qanqlion blokatoru</w:t>
        </w:r>
      </w:hyperlink>
      <w:r w:rsidRPr="00B3046D">
        <w:rPr>
          <w:rFonts w:ascii="Times New Roman" w:hAnsi="Times New Roman" w:cs="Times New Roman"/>
          <w:sz w:val="28"/>
          <w:szCs w:val="28"/>
          <w:shd w:val="clear" w:color="auto" w:fill="FFFFFF"/>
          <w:lang w:val="en-US"/>
        </w:rPr>
        <w:t xml:space="preserve"> kimi istifadə olunur.</w:t>
      </w:r>
    </w:p>
    <w:p w:rsidR="001E13E6" w:rsidRPr="00B3046D" w:rsidRDefault="0041204E" w:rsidP="009F1063">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r w:rsidRPr="00B3046D">
        <w:rPr>
          <w:rFonts w:ascii="Times New Roman" w:hAnsi="Times New Roman" w:cs="Times New Roman"/>
          <w:sz w:val="28"/>
          <w:szCs w:val="28"/>
          <w:shd w:val="clear" w:color="auto" w:fill="FFFFFF"/>
          <w:lang w:val="en-US"/>
        </w:rPr>
        <w:t>O, vegetativ (simpatik və parasimpatik) qanqliyaların n-xolinergik reseptorlarını bloklayır və vegetativ innervasiya qəbul edən orqanların funksiyalarını dəyişdirərək, sinir impulslarının preqanglio</w:t>
      </w:r>
      <w:r w:rsidR="007217DA">
        <w:rPr>
          <w:rFonts w:ascii="Times New Roman" w:hAnsi="Times New Roman" w:cs="Times New Roman"/>
          <w:sz w:val="28"/>
          <w:szCs w:val="28"/>
          <w:shd w:val="clear" w:color="auto" w:fill="FFFFFF"/>
          <w:lang w:val="en-US"/>
        </w:rPr>
        <w:t xml:space="preserve">ndan </w:t>
      </w:r>
      <w:r w:rsidRPr="00B3046D">
        <w:rPr>
          <w:rFonts w:ascii="Times New Roman" w:hAnsi="Times New Roman" w:cs="Times New Roman"/>
          <w:sz w:val="28"/>
          <w:szCs w:val="28"/>
          <w:shd w:val="clear" w:color="auto" w:fill="FFFFFF"/>
          <w:lang w:val="en-US"/>
        </w:rPr>
        <w:t>postqanglionik liflərə ötürülməsini pozur. Böyrəküstü vəzin medullasının və karotid glomerulinin xromafin toxumasının n-xolinergik reseptorlarının asetil</w:t>
      </w:r>
      <w:r w:rsidR="00190B7F">
        <w:rPr>
          <w:rFonts w:ascii="Times New Roman" w:hAnsi="Times New Roman" w:cs="Times New Roman"/>
          <w:sz w:val="28"/>
          <w:szCs w:val="28"/>
          <w:shd w:val="clear" w:color="auto" w:fill="FFFFFF"/>
          <w:lang w:val="en-US"/>
        </w:rPr>
        <w:t>x</w:t>
      </w:r>
      <w:r w:rsidRPr="00B3046D">
        <w:rPr>
          <w:rFonts w:ascii="Times New Roman" w:hAnsi="Times New Roman" w:cs="Times New Roman"/>
          <w:sz w:val="28"/>
          <w:szCs w:val="28"/>
          <w:shd w:val="clear" w:color="auto" w:fill="FFFFFF"/>
          <w:lang w:val="en-US"/>
        </w:rPr>
        <w:t>olin həssaslığını azaldır. Qan damarlarına simpatik vazokonstriktor impulslarının axını azaldır, arteriolların və venaların tonusunu aşağı salır, periferik damar müqavimətini və venoz qayıdışını azaldır. Xolinergik sinir lifləri boyunca impuls keçiriciliyinin maneə törədilməsi həzm traktının hərəkətliliyinin zəifləməsinə, vəzi ifrazının inhibə edilməsinə, o cümlədən. quru ağız görünüşü, ürək dərəcəsinin artması, sidik kisə</w:t>
      </w:r>
      <w:r w:rsidR="007217DA">
        <w:rPr>
          <w:rFonts w:ascii="Times New Roman" w:hAnsi="Times New Roman" w:cs="Times New Roman"/>
          <w:sz w:val="28"/>
          <w:szCs w:val="28"/>
          <w:shd w:val="clear" w:color="auto" w:fill="FFFFFF"/>
          <w:lang w:val="en-US"/>
        </w:rPr>
        <w:t>sinin tonunun azalmasına səbəb olur.</w:t>
      </w:r>
    </w:p>
    <w:p w:rsidR="00E80079" w:rsidRPr="00B3046D" w:rsidRDefault="007217DA" w:rsidP="009F106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 xml:space="preserve">Kuriform dərmanları </w:t>
      </w:r>
    </w:p>
    <w:p w:rsidR="00E80079"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178" w:tooltip="Тубокурарин" w:history="1">
        <w:r w:rsidR="005E7C53" w:rsidRPr="005E7C53">
          <w:rPr>
            <w:rFonts w:ascii="Times New Roman" w:eastAsia="Times New Roman" w:hAnsi="Times New Roman" w:cs="Times New Roman"/>
            <w:b/>
            <w:sz w:val="28"/>
            <w:szCs w:val="28"/>
            <w:lang w:eastAsia="ru-RU"/>
          </w:rPr>
          <w:t>Tubokurarin</w:t>
        </w:r>
      </w:hyperlink>
      <w:r w:rsidR="00E80079" w:rsidRPr="005E7C53">
        <w:rPr>
          <w:rFonts w:ascii="Times New Roman" w:eastAsia="Times New Roman" w:hAnsi="Times New Roman" w:cs="Times New Roman"/>
          <w:b/>
          <w:sz w:val="28"/>
          <w:szCs w:val="28"/>
          <w:lang w:eastAsia="ru-RU"/>
        </w:rPr>
        <w:t>xlorid</w:t>
      </w:r>
    </w:p>
    <w:p w:rsidR="003F1F43"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866900"/>
            <wp:effectExtent l="0" t="0" r="0" b="0"/>
            <wp:docPr id="56" name="Рисунок 5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Изображение химической структуры"/>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762250" cy="1866900"/>
                    </a:xfrm>
                    <a:prstGeom prst="rect">
                      <a:avLst/>
                    </a:prstGeom>
                    <a:noFill/>
                    <a:ln>
                      <a:noFill/>
                    </a:ln>
                  </pic:spPr>
                </pic:pic>
              </a:graphicData>
            </a:graphic>
          </wp:inline>
        </w:drawing>
      </w:r>
    </w:p>
    <w:p w:rsidR="003F1F43" w:rsidRPr="007217DA" w:rsidRDefault="003F1F43" w:rsidP="009F1063">
      <w:pPr>
        <w:shd w:val="clear" w:color="auto" w:fill="FFFFFF"/>
        <w:spacing w:after="0" w:line="240" w:lineRule="auto"/>
        <w:ind w:firstLine="709"/>
        <w:jc w:val="both"/>
        <w:rPr>
          <w:rFonts w:ascii="Times New Roman" w:hAnsi="Times New Roman" w:cs="Times New Roman"/>
          <w:sz w:val="28"/>
          <w:szCs w:val="28"/>
          <w:shd w:val="clear" w:color="auto" w:fill="FFFFFF"/>
          <w:vertAlign w:val="superscript"/>
          <w:lang w:val="az-Latn-AZ"/>
        </w:rPr>
      </w:pPr>
      <w:r w:rsidRPr="003F1F43">
        <w:rPr>
          <w:rFonts w:ascii="Times New Roman" w:hAnsi="Times New Roman" w:cs="Times New Roman"/>
          <w:b/>
          <w:bCs/>
          <w:sz w:val="28"/>
          <w:szCs w:val="28"/>
          <w:shd w:val="clear" w:color="auto" w:fill="FFFFFF"/>
        </w:rPr>
        <w:t>Tubokurarin xlorid</w:t>
      </w:r>
      <w:r w:rsidRPr="003F1F43">
        <w:rPr>
          <w:rFonts w:ascii="Times New Roman" w:hAnsi="Times New Roman" w:cs="Times New Roman"/>
          <w:sz w:val="28"/>
          <w:szCs w:val="28"/>
          <w:shd w:val="clear" w:color="auto" w:fill="FFFFFF"/>
        </w:rPr>
        <w:t>(d-tubokurarin xlorid) -</w:t>
      </w:r>
      <w:r w:rsidR="007217DA" w:rsidRPr="007217DA">
        <w:rPr>
          <w:rFonts w:ascii="Times New Roman" w:hAnsi="Times New Roman" w:cs="Times New Roman"/>
          <w:sz w:val="28"/>
          <w:szCs w:val="28"/>
          <w:shd w:val="clear" w:color="auto" w:fill="FFFFFF"/>
        </w:rPr>
        <w:t xml:space="preserve"> </w:t>
      </w:r>
      <w:r w:rsidR="007217DA" w:rsidRPr="003F1F43">
        <w:rPr>
          <w:rFonts w:ascii="Times New Roman" w:hAnsi="Times New Roman" w:cs="Times New Roman"/>
          <w:sz w:val="28"/>
          <w:szCs w:val="28"/>
          <w:shd w:val="clear" w:color="auto" w:fill="FFFFFF"/>
        </w:rPr>
        <w:t>Tubocurarini chloridum</w:t>
      </w:r>
      <w:r w:rsidR="007217DA">
        <w:rPr>
          <w:rFonts w:ascii="Times New Roman" w:hAnsi="Times New Roman" w:cs="Times New Roman"/>
          <w:sz w:val="28"/>
          <w:szCs w:val="28"/>
          <w:shd w:val="clear" w:color="auto" w:fill="FFFFFF"/>
          <w:lang w:val="az-Latn-AZ"/>
        </w:rPr>
        <w:t xml:space="preserve"> bitkisində rast gəlinən alkoloiddir.</w:t>
      </w:r>
      <w:r w:rsidRPr="003F1F43">
        <w:rPr>
          <w:rFonts w:ascii="Times New Roman" w:hAnsi="Times New Roman" w:cs="Times New Roman"/>
          <w:sz w:val="28"/>
          <w:szCs w:val="28"/>
          <w:shd w:val="clear" w:color="auto" w:fill="FFFFFF"/>
        </w:rPr>
        <w:t xml:space="preserve"> Zəhərin aktiv </w:t>
      </w:r>
      <w:r w:rsidR="007217DA">
        <w:rPr>
          <w:rFonts w:ascii="Times New Roman" w:hAnsi="Times New Roman" w:cs="Times New Roman"/>
          <w:sz w:val="28"/>
          <w:szCs w:val="28"/>
          <w:shd w:val="clear" w:color="auto" w:fill="FFFFFF"/>
          <w:lang w:val="az-Latn-AZ"/>
        </w:rPr>
        <w:t>hissəsi</w:t>
      </w:r>
      <w:r w:rsidRPr="003F1F43">
        <w:rPr>
          <w:rFonts w:ascii="Times New Roman" w:hAnsi="Times New Roman" w:cs="Times New Roman"/>
          <w:sz w:val="28"/>
          <w:szCs w:val="28"/>
          <w:shd w:val="clear" w:color="auto" w:fill="FFFFFF"/>
        </w:rPr>
        <w:t xml:space="preserve"> kimyəvi cəhətdən bis-benzilizokinolin törəməsidir (müxtəlif bitki növlərində olan təxminən 400 oxşar quruluşa malik birləşmələr qrupuna daxildir)</w:t>
      </w:r>
      <w:r w:rsidR="007217DA">
        <w:rPr>
          <w:rFonts w:ascii="Times New Roman" w:hAnsi="Times New Roman" w:cs="Times New Roman"/>
          <w:sz w:val="28"/>
          <w:szCs w:val="28"/>
          <w:shd w:val="clear" w:color="auto" w:fill="FFFFFF"/>
          <w:lang w:val="az-Latn-AZ"/>
        </w:rPr>
        <w:t>.</w:t>
      </w:r>
    </w:p>
    <w:p w:rsidR="007217DA" w:rsidRDefault="003F1F4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r w:rsidRPr="007217DA">
        <w:rPr>
          <w:rFonts w:ascii="Times New Roman" w:hAnsi="Times New Roman" w:cs="Times New Roman"/>
          <w:sz w:val="28"/>
          <w:szCs w:val="28"/>
          <w:shd w:val="clear" w:color="auto" w:fill="FFFFFF"/>
          <w:lang w:val="az-Latn-AZ"/>
        </w:rPr>
        <w:t xml:space="preserve">Kəskin spastik şəraitdə </w:t>
      </w:r>
      <w:r w:rsidR="007217DA" w:rsidRPr="007217DA">
        <w:rPr>
          <w:rFonts w:ascii="Times New Roman" w:hAnsi="Times New Roman" w:cs="Times New Roman"/>
          <w:sz w:val="28"/>
          <w:szCs w:val="28"/>
          <w:shd w:val="clear" w:color="auto" w:fill="FFFFFF"/>
          <w:lang w:val="az-Latn-AZ"/>
        </w:rPr>
        <w:t>skelet əzələləri (məsələn, zəhərlənmə zamanı</w:t>
      </w:r>
      <w:hyperlink r:id="rId180" w:tooltip="Стрихнин" w:history="1">
        <w:r w:rsidR="007217DA" w:rsidRPr="007217DA">
          <w:rPr>
            <w:rStyle w:val="a4"/>
            <w:rFonts w:ascii="Times New Roman" w:hAnsi="Times New Roman" w:cs="Times New Roman"/>
            <w:color w:val="auto"/>
            <w:sz w:val="28"/>
            <w:szCs w:val="28"/>
            <w:u w:val="none"/>
            <w:shd w:val="clear" w:color="auto" w:fill="FFFFFF"/>
            <w:lang w:val="az-Latn-AZ"/>
          </w:rPr>
          <w:t>striknin</w:t>
        </w:r>
      </w:hyperlink>
      <w:r w:rsidR="007217DA" w:rsidRPr="007217DA">
        <w:rPr>
          <w:rFonts w:ascii="Times New Roman" w:hAnsi="Times New Roman" w:cs="Times New Roman"/>
          <w:sz w:val="28"/>
          <w:szCs w:val="28"/>
          <w:shd w:val="clear" w:color="auto" w:fill="FFFFFF"/>
          <w:lang w:val="az-Latn-AZ"/>
        </w:rPr>
        <w:t>,</w:t>
      </w:r>
      <w:hyperlink r:id="rId181" w:tooltip="Столбняк" w:history="1">
        <w:r w:rsidR="007217DA" w:rsidRPr="007217DA">
          <w:rPr>
            <w:rStyle w:val="a4"/>
            <w:rFonts w:ascii="Times New Roman" w:hAnsi="Times New Roman" w:cs="Times New Roman"/>
            <w:color w:val="auto"/>
            <w:sz w:val="28"/>
            <w:szCs w:val="28"/>
            <w:u w:val="none"/>
            <w:shd w:val="clear" w:color="auto" w:fill="FFFFFF"/>
            <w:lang w:val="az-Latn-AZ"/>
          </w:rPr>
          <w:t>tetanoz</w:t>
        </w:r>
      </w:hyperlink>
      <w:r w:rsidR="007217DA" w:rsidRPr="007217DA">
        <w:rPr>
          <w:rFonts w:ascii="Times New Roman" w:hAnsi="Times New Roman" w:cs="Times New Roman"/>
          <w:sz w:val="28"/>
          <w:szCs w:val="28"/>
          <w:shd w:val="clear" w:color="auto" w:fill="FFFFFF"/>
          <w:lang w:val="az-Latn-AZ"/>
        </w:rPr>
        <w:t>, bəzi ruhi xəstəliklər) və cərrahi anesteziyada köməkçi olaraq</w:t>
      </w:r>
      <w:r w:rsidR="007217DA">
        <w:rPr>
          <w:rFonts w:ascii="Times New Roman" w:hAnsi="Times New Roman" w:cs="Times New Roman"/>
          <w:sz w:val="28"/>
          <w:szCs w:val="28"/>
          <w:shd w:val="clear" w:color="auto" w:fill="FFFFFF"/>
          <w:lang w:val="az-Latn-AZ"/>
        </w:rPr>
        <w:t xml:space="preserve"> </w:t>
      </w:r>
      <w:hyperlink r:id="rId182" w:tooltip="Травматология" w:history="1">
        <w:r w:rsidR="007217DA" w:rsidRPr="007217DA">
          <w:rPr>
            <w:rStyle w:val="a4"/>
            <w:rFonts w:ascii="Times New Roman" w:hAnsi="Times New Roman" w:cs="Times New Roman"/>
            <w:color w:val="auto"/>
            <w:sz w:val="28"/>
            <w:szCs w:val="28"/>
            <w:u w:val="none"/>
            <w:shd w:val="clear" w:color="auto" w:fill="FFFFFF"/>
            <w:lang w:val="az-Latn-AZ"/>
          </w:rPr>
          <w:t>travmatologiya</w:t>
        </w:r>
      </w:hyperlink>
      <w:r w:rsidR="007217DA">
        <w:rPr>
          <w:rStyle w:val="a4"/>
          <w:rFonts w:ascii="Times New Roman" w:hAnsi="Times New Roman" w:cs="Times New Roman"/>
          <w:color w:val="auto"/>
          <w:sz w:val="28"/>
          <w:szCs w:val="28"/>
          <w:u w:val="none"/>
          <w:shd w:val="clear" w:color="auto" w:fill="FFFFFF"/>
          <w:lang w:val="az-Latn-AZ"/>
        </w:rPr>
        <w:t xml:space="preserve"> </w:t>
      </w:r>
      <w:r w:rsidR="007217DA" w:rsidRPr="007217DA">
        <w:rPr>
          <w:rFonts w:ascii="Times New Roman" w:hAnsi="Times New Roman" w:cs="Times New Roman"/>
          <w:sz w:val="28"/>
          <w:szCs w:val="28"/>
          <w:shd w:val="clear" w:color="auto" w:fill="FFFFFF"/>
          <w:lang w:val="az-Latn-AZ"/>
        </w:rPr>
        <w:t>və</w:t>
      </w:r>
      <w:r w:rsidR="007217DA">
        <w:rPr>
          <w:rFonts w:ascii="Times New Roman" w:hAnsi="Times New Roman" w:cs="Times New Roman"/>
          <w:sz w:val="28"/>
          <w:szCs w:val="28"/>
          <w:shd w:val="clear" w:color="auto" w:fill="FFFFFF"/>
          <w:lang w:val="az-Latn-AZ"/>
        </w:rPr>
        <w:t xml:space="preserve"> </w:t>
      </w:r>
      <w:hyperlink r:id="rId183" w:tooltip="Торакальная хирургия" w:history="1">
        <w:r w:rsidR="007217DA" w:rsidRPr="007217DA">
          <w:rPr>
            <w:rStyle w:val="a4"/>
            <w:rFonts w:ascii="Times New Roman" w:hAnsi="Times New Roman" w:cs="Times New Roman"/>
            <w:color w:val="auto"/>
            <w:sz w:val="28"/>
            <w:szCs w:val="28"/>
            <w:u w:val="none"/>
            <w:shd w:val="clear" w:color="auto" w:fill="FFFFFF"/>
            <w:lang w:val="az-Latn-AZ"/>
          </w:rPr>
          <w:t>torakal</w:t>
        </w:r>
      </w:hyperlink>
      <w:r w:rsidR="007217DA">
        <w:rPr>
          <w:rStyle w:val="a4"/>
          <w:rFonts w:ascii="Times New Roman" w:hAnsi="Times New Roman" w:cs="Times New Roman"/>
          <w:color w:val="auto"/>
          <w:sz w:val="28"/>
          <w:szCs w:val="28"/>
          <w:u w:val="none"/>
          <w:shd w:val="clear" w:color="auto" w:fill="FFFFFF"/>
          <w:lang w:val="az-Latn-AZ"/>
        </w:rPr>
        <w:t xml:space="preserve"> </w:t>
      </w:r>
      <w:r w:rsidR="007217DA" w:rsidRPr="007217DA">
        <w:rPr>
          <w:rFonts w:ascii="Times New Roman" w:hAnsi="Times New Roman" w:cs="Times New Roman"/>
          <w:sz w:val="28"/>
          <w:szCs w:val="28"/>
          <w:shd w:val="clear" w:color="auto" w:fill="FFFFFF"/>
          <w:lang w:val="az-Latn-AZ"/>
        </w:rPr>
        <w:t>və</w:t>
      </w:r>
      <w:r w:rsidR="007217DA">
        <w:rPr>
          <w:rFonts w:ascii="Times New Roman" w:hAnsi="Times New Roman" w:cs="Times New Roman"/>
          <w:sz w:val="28"/>
          <w:szCs w:val="28"/>
          <w:shd w:val="clear" w:color="auto" w:fill="FFFFFF"/>
          <w:lang w:val="az-Latn-AZ"/>
        </w:rPr>
        <w:t xml:space="preserve"> </w:t>
      </w:r>
      <w:hyperlink r:id="rId184" w:tooltip="Абдоминальная хирургия" w:history="1">
        <w:r w:rsidR="007217DA" w:rsidRPr="007217DA">
          <w:rPr>
            <w:rStyle w:val="a4"/>
            <w:rFonts w:ascii="Times New Roman" w:hAnsi="Times New Roman" w:cs="Times New Roman"/>
            <w:color w:val="auto"/>
            <w:sz w:val="28"/>
            <w:szCs w:val="28"/>
            <w:u w:val="none"/>
            <w:shd w:val="clear" w:color="auto" w:fill="FFFFFF"/>
            <w:lang w:val="az-Latn-AZ"/>
          </w:rPr>
          <w:t>qarın</w:t>
        </w:r>
      </w:hyperlink>
      <w:r w:rsidR="007217DA">
        <w:rPr>
          <w:rStyle w:val="a4"/>
          <w:rFonts w:ascii="Times New Roman" w:hAnsi="Times New Roman" w:cs="Times New Roman"/>
          <w:color w:val="auto"/>
          <w:sz w:val="28"/>
          <w:szCs w:val="28"/>
          <w:u w:val="none"/>
          <w:shd w:val="clear" w:color="auto" w:fill="FFFFFF"/>
          <w:lang w:val="az-Latn-AZ"/>
        </w:rPr>
        <w:t xml:space="preserve"> </w:t>
      </w:r>
      <w:r w:rsidR="007217DA" w:rsidRPr="007217DA">
        <w:rPr>
          <w:rFonts w:ascii="Times New Roman" w:hAnsi="Times New Roman" w:cs="Times New Roman"/>
          <w:sz w:val="28"/>
          <w:szCs w:val="28"/>
          <w:shd w:val="clear" w:color="auto" w:fill="FFFFFF"/>
          <w:lang w:val="az-Latn-AZ"/>
        </w:rPr>
        <w:t>cərrahiyyə</w:t>
      </w:r>
      <w:r w:rsidR="007217DA">
        <w:rPr>
          <w:rFonts w:ascii="Times New Roman" w:hAnsi="Times New Roman" w:cs="Times New Roman"/>
          <w:sz w:val="28"/>
          <w:szCs w:val="28"/>
          <w:shd w:val="clear" w:color="auto" w:fill="FFFFFF"/>
          <w:lang w:val="az-Latn-AZ"/>
        </w:rPr>
        <w:t xml:space="preserve"> </w:t>
      </w:r>
      <w:r w:rsidR="007217DA">
        <w:rPr>
          <w:rFonts w:ascii="Times New Roman" w:hAnsi="Times New Roman" w:cs="Times New Roman"/>
          <w:sz w:val="28"/>
          <w:szCs w:val="28"/>
          <w:shd w:val="clear" w:color="auto" w:fill="FFFFFF"/>
          <w:lang w:val="az-Latn-AZ"/>
        </w:rPr>
        <w:t xml:space="preserve"> zamanı miorelaksant</w:t>
      </w:r>
      <w:r w:rsidRPr="007217DA">
        <w:rPr>
          <w:rFonts w:ascii="Times New Roman" w:hAnsi="Times New Roman" w:cs="Times New Roman"/>
          <w:sz w:val="28"/>
          <w:szCs w:val="28"/>
          <w:shd w:val="clear" w:color="auto" w:fill="FFFFFF"/>
          <w:lang w:val="az-Latn-AZ"/>
        </w:rPr>
        <w:t xml:space="preserve"> kimi istifadə olunur (</w:t>
      </w:r>
      <w:hyperlink r:id="rId185" w:tooltip="Спазм" w:history="1">
        <w:r w:rsidRPr="007217DA">
          <w:rPr>
            <w:rStyle w:val="a4"/>
            <w:rFonts w:ascii="Times New Roman" w:hAnsi="Times New Roman" w:cs="Times New Roman"/>
            <w:color w:val="auto"/>
            <w:sz w:val="28"/>
            <w:szCs w:val="28"/>
            <w:u w:val="none"/>
            <w:shd w:val="clear" w:color="auto" w:fill="FFFFFF"/>
            <w:lang w:val="az-Latn-AZ"/>
          </w:rPr>
          <w:t>qıcolmalar</w:t>
        </w:r>
      </w:hyperlink>
      <w:r w:rsidRPr="007217DA">
        <w:rPr>
          <w:rFonts w:ascii="Times New Roman" w:hAnsi="Times New Roman" w:cs="Times New Roman"/>
          <w:sz w:val="28"/>
          <w:szCs w:val="28"/>
          <w:shd w:val="clear" w:color="auto" w:fill="FFFFFF"/>
          <w:lang w:val="az-Latn-AZ"/>
        </w:rPr>
        <w:t>)</w:t>
      </w:r>
    </w:p>
    <w:p w:rsidR="007217DA" w:rsidRDefault="007217DA"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p>
    <w:p w:rsidR="007217DA" w:rsidRDefault="007217DA"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p>
    <w:p w:rsidR="007217DA" w:rsidRDefault="007217DA" w:rsidP="009F1063">
      <w:pPr>
        <w:shd w:val="clear" w:color="auto" w:fill="FFFFFF"/>
        <w:spacing w:after="0" w:line="240" w:lineRule="auto"/>
        <w:ind w:firstLine="709"/>
        <w:jc w:val="both"/>
        <w:rPr>
          <w:rFonts w:ascii="Times New Roman" w:hAnsi="Times New Roman" w:cs="Times New Roman"/>
          <w:sz w:val="28"/>
          <w:szCs w:val="28"/>
          <w:shd w:val="clear" w:color="auto" w:fill="FFFFFF"/>
          <w:lang w:val="az-Latn-AZ"/>
        </w:rPr>
      </w:pPr>
    </w:p>
    <w:p w:rsidR="00E80079" w:rsidRPr="007217DA"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val="az-Latn-AZ" w:eastAsia="ru-RU"/>
        </w:rPr>
      </w:pPr>
      <w:r w:rsidRPr="007217DA">
        <w:rPr>
          <w:rFonts w:ascii="Times New Roman" w:hAnsi="Times New Roman" w:cs="Times New Roman"/>
          <w:sz w:val="28"/>
          <w:szCs w:val="28"/>
          <w:shd w:val="clear" w:color="auto" w:fill="FFFFFF"/>
          <w:lang w:val="az-Latn-AZ"/>
        </w:rPr>
        <w:lastRenderedPageBreak/>
        <w:t xml:space="preserve"> </w:t>
      </w:r>
      <w:r w:rsidR="005E7C53" w:rsidRPr="007217DA">
        <w:rPr>
          <w:rFonts w:ascii="Times New Roman" w:eastAsia="Times New Roman" w:hAnsi="Times New Roman" w:cs="Times New Roman"/>
          <w:b/>
          <w:sz w:val="28"/>
          <w:szCs w:val="28"/>
          <w:lang w:val="az-Latn-AZ" w:eastAsia="ru-RU"/>
        </w:rPr>
        <w:t>Pankuronium bromid</w:t>
      </w:r>
    </w:p>
    <w:p w:rsidR="003F1F43"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943225" cy="1990725"/>
            <wp:effectExtent l="0" t="0" r="9525" b="9525"/>
            <wp:docPr id="57" name="Рисунок 57" descr="Структурная формула Панкуро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Структурная формула Панкурония бромид"/>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943225" cy="1990725"/>
                    </a:xfrm>
                    <a:prstGeom prst="rect">
                      <a:avLst/>
                    </a:prstGeom>
                    <a:noFill/>
                    <a:ln>
                      <a:noFill/>
                    </a:ln>
                  </pic:spPr>
                </pic:pic>
              </a:graphicData>
            </a:graphic>
          </wp:inline>
        </w:drawing>
      </w:r>
    </w:p>
    <w:p w:rsidR="003F1F43" w:rsidRPr="00B3046D" w:rsidRDefault="003F1F4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1,1'-[(2beta,3alfa,5alfa,16beta, 17beta)-3,17-bis(Asetiloksi)androstan-2,16-diyl]bis[1-metilpiperidinium] dibromid</w:t>
      </w:r>
    </w:p>
    <w:p w:rsidR="003F1F43" w:rsidRPr="00B3046D"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 xml:space="preserve">N-xolinergik  reseptorları üçün asetilkolinlə rəqabət aparır, sinir-əzələ ötürülməsinin blokadasına səbəb olur. Əzələ iflici tədricən aşağıdakı ardıcıllıqla inkişaf edir: göz qapağı əzələləri, çeynəmə əzələləri, ətraf əzələləri, qarın əzələləri, glottis əzələləri, qabırğaarası əzələlər və diafraqma. Tətbiq: Mexanik ventilyasiyadan istifadə edərək müxtəlif növ cərrahi müdaxilələr (o cümlədən qeysəriyyə əməliyyatı) zamanı əzələlərin rahatlamasına </w:t>
      </w:r>
      <w:r w:rsidR="007217DA">
        <w:rPr>
          <w:rFonts w:ascii="Times New Roman" w:hAnsi="Times New Roman" w:cs="Times New Roman"/>
          <w:sz w:val="28"/>
          <w:szCs w:val="28"/>
          <w:shd w:val="clear" w:color="auto" w:fill="FFFFFF"/>
          <w:lang w:val="en-US"/>
        </w:rPr>
        <w:t>səbəb olur</w:t>
      </w:r>
      <w:r w:rsidRPr="00B3046D">
        <w:rPr>
          <w:rFonts w:ascii="Times New Roman" w:hAnsi="Times New Roman" w:cs="Times New Roman"/>
          <w:sz w:val="28"/>
          <w:szCs w:val="28"/>
          <w:shd w:val="clear" w:color="auto" w:fill="FFFFFF"/>
          <w:lang w:val="en-US"/>
        </w:rPr>
        <w:t>.</w:t>
      </w:r>
    </w:p>
    <w:p w:rsidR="00E80079" w:rsidRDefault="005E7C5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eastAsia="Times New Roman" w:hAnsi="Times New Roman" w:cs="Times New Roman"/>
          <w:b/>
          <w:sz w:val="28"/>
          <w:szCs w:val="28"/>
          <w:lang w:eastAsia="ru-RU"/>
        </w:rPr>
        <w:t>Pipekuronium bromid</w:t>
      </w:r>
    </w:p>
    <w:p w:rsidR="003F1F43"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4384427" cy="2371725"/>
            <wp:effectExtent l="0" t="0" r="0" b="0"/>
            <wp:docPr id="58" name="Рисунок 58" descr="Структурная формула Пипекуро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Структурная формула Пипекурония бромид"/>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389216" cy="2374315"/>
                    </a:xfrm>
                    <a:prstGeom prst="rect">
                      <a:avLst/>
                    </a:prstGeom>
                    <a:noFill/>
                    <a:ln>
                      <a:noFill/>
                    </a:ln>
                  </pic:spPr>
                </pic:pic>
              </a:graphicData>
            </a:graphic>
          </wp:inline>
        </w:drawing>
      </w:r>
    </w:p>
    <w:p w:rsidR="003F1F43" w:rsidRPr="00B3046D" w:rsidRDefault="003F1F43" w:rsidP="009F106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2beta,16beta-bis-(4,4-Dimetil-1-piperazinium)-3alfa,17beta-diazepoksi-5alfa-androstan dibromid</w:t>
      </w:r>
    </w:p>
    <w:p w:rsidR="003F1F43" w:rsidRPr="00B3046D" w:rsidRDefault="003F1F43" w:rsidP="009F106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3046D">
        <w:rPr>
          <w:rFonts w:ascii="Times New Roman" w:hAnsi="Times New Roman" w:cs="Times New Roman"/>
          <w:sz w:val="28"/>
          <w:szCs w:val="28"/>
          <w:shd w:val="clear" w:color="auto" w:fill="FFFFFF"/>
          <w:lang w:val="en-US"/>
        </w:rPr>
        <w:t>Skelet əzələlərinin sinir-əzələ sinapsının son lövhəsində yerləşən n-xolinergik reseptorlarla rəqabətli əlaqə sayəsində sinir uclarından əzələ liflərinə siqnal ötürülməsini maneə törə</w:t>
      </w:r>
      <w:r w:rsidR="007217DA">
        <w:rPr>
          <w:rFonts w:ascii="Times New Roman" w:hAnsi="Times New Roman" w:cs="Times New Roman"/>
          <w:sz w:val="28"/>
          <w:szCs w:val="28"/>
          <w:shd w:val="clear" w:color="auto" w:fill="FFFFFF"/>
          <w:lang w:val="en-US"/>
        </w:rPr>
        <w:t>dir. Onun antidotları asetilx</w:t>
      </w:r>
      <w:r w:rsidRPr="00B3046D">
        <w:rPr>
          <w:rFonts w:ascii="Times New Roman" w:hAnsi="Times New Roman" w:cs="Times New Roman"/>
          <w:sz w:val="28"/>
          <w:szCs w:val="28"/>
          <w:shd w:val="clear" w:color="auto" w:fill="FFFFFF"/>
          <w:lang w:val="en-US"/>
        </w:rPr>
        <w:t>olinesteraza inhibitorlarıdır (məsələn, neostigmin, piridostigmin, edrofonium). Tətbiq: Mexanik ventilyasiya altında 20-30 dəqiqədən çox əzələ relaksasiyası tələb edən müxtəlif cərrahi əməliyyatlar zamanı ümumi anesteziya altında skelet əzələlərinin endotrakeal intubasiyası və relaksasiyası.</w:t>
      </w:r>
    </w:p>
    <w:p w:rsidR="00E80079" w:rsidRPr="005E7C53" w:rsidRDefault="00190B7F" w:rsidP="009F1063">
      <w:pPr>
        <w:shd w:val="clear" w:color="auto" w:fill="FFFFFF"/>
        <w:spacing w:after="0" w:line="240" w:lineRule="auto"/>
        <w:ind w:firstLine="709"/>
        <w:jc w:val="both"/>
        <w:rPr>
          <w:rFonts w:ascii="Times New Roman" w:eastAsia="Times New Roman" w:hAnsi="Times New Roman" w:cs="Times New Roman"/>
          <w:b/>
          <w:sz w:val="28"/>
          <w:szCs w:val="28"/>
          <w:lang w:eastAsia="ru-RU"/>
        </w:rPr>
      </w:pPr>
      <w:hyperlink r:id="rId188" w:tooltip="Векурония бромид" w:history="1">
        <w:r w:rsidR="005E7C53" w:rsidRPr="005E7C53">
          <w:rPr>
            <w:rFonts w:ascii="Times New Roman" w:eastAsia="Times New Roman" w:hAnsi="Times New Roman" w:cs="Times New Roman"/>
            <w:b/>
            <w:sz w:val="28"/>
            <w:szCs w:val="28"/>
            <w:lang w:eastAsia="ru-RU"/>
          </w:rPr>
          <w:t>Vekuronium bromid</w:t>
        </w:r>
      </w:hyperlink>
    </w:p>
    <w:p w:rsidR="00E80079" w:rsidRDefault="003F1F43" w:rsidP="009F1063">
      <w:pPr>
        <w:spacing w:after="0" w:line="240" w:lineRule="auto"/>
        <w:ind w:firstLine="709"/>
        <w:jc w:val="both"/>
        <w:rPr>
          <w:rFonts w:ascii="Times New Roman" w:hAnsi="Times New Roman" w:cs="Times New Roman"/>
          <w:sz w:val="28"/>
          <w:szCs w:val="28"/>
        </w:rPr>
      </w:pPr>
      <w:r>
        <w:rPr>
          <w:noProof/>
          <w:lang w:val="en-GB" w:eastAsia="en-GB"/>
        </w:rPr>
        <w:lastRenderedPageBreak/>
        <w:drawing>
          <wp:inline distT="0" distB="0" distL="0" distR="0">
            <wp:extent cx="2762250" cy="1847850"/>
            <wp:effectExtent l="0" t="0" r="0" b="0"/>
            <wp:docPr id="59" name="Рисунок 5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Изображение химической структуры"/>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762250" cy="1847850"/>
                    </a:xfrm>
                    <a:prstGeom prst="rect">
                      <a:avLst/>
                    </a:prstGeom>
                    <a:noFill/>
                    <a:ln>
                      <a:noFill/>
                    </a:ln>
                  </pic:spPr>
                </pic:pic>
              </a:graphicData>
            </a:graphic>
          </wp:inline>
        </w:drawing>
      </w:r>
    </w:p>
    <w:p w:rsidR="003F1F43" w:rsidRPr="00B3046D" w:rsidRDefault="003F1F43" w:rsidP="009F1063">
      <w:pPr>
        <w:spacing w:after="0" w:line="240" w:lineRule="auto"/>
        <w:ind w:firstLine="709"/>
        <w:jc w:val="both"/>
        <w:rPr>
          <w:rFonts w:ascii="Times New Roman" w:hAnsi="Times New Roman" w:cs="Times New Roman"/>
          <w:sz w:val="28"/>
          <w:szCs w:val="28"/>
          <w:shd w:val="clear" w:color="auto" w:fill="F8F9FA"/>
          <w:lang w:val="en-US"/>
        </w:rPr>
      </w:pPr>
      <w:r w:rsidRPr="00B3046D">
        <w:rPr>
          <w:rFonts w:ascii="Times New Roman" w:hAnsi="Times New Roman" w:cs="Times New Roman"/>
          <w:sz w:val="28"/>
          <w:szCs w:val="28"/>
          <w:shd w:val="clear" w:color="auto" w:fill="F8F9FA"/>
          <w:lang w:val="en-US"/>
        </w:rPr>
        <w:t>1-[(2beta,3alfa,5alfa,16beta,17beta)-3,17-bis-(Asetiloksi)-2-(1-piperidinyl)androstan-16-yl]-1-methylpiperidinium bromid</w:t>
      </w:r>
    </w:p>
    <w:p w:rsidR="003F1F43" w:rsidRPr="00B3046D" w:rsidRDefault="003F1F43" w:rsidP="009F1063">
      <w:pPr>
        <w:spacing w:after="0" w:line="240" w:lineRule="auto"/>
        <w:ind w:firstLine="709"/>
        <w:jc w:val="both"/>
        <w:rPr>
          <w:rFonts w:ascii="Times New Roman" w:hAnsi="Times New Roman" w:cs="Times New Roman"/>
          <w:sz w:val="28"/>
          <w:szCs w:val="28"/>
          <w:shd w:val="clear" w:color="auto" w:fill="FFFFFF"/>
          <w:lang w:val="en-US"/>
        </w:rPr>
      </w:pPr>
      <w:r w:rsidRPr="00B3046D">
        <w:rPr>
          <w:rFonts w:ascii="Times New Roman" w:hAnsi="Times New Roman" w:cs="Times New Roman"/>
          <w:sz w:val="28"/>
          <w:szCs w:val="28"/>
          <w:shd w:val="clear" w:color="auto" w:fill="FFFFFF"/>
          <w:lang w:val="en-US"/>
        </w:rPr>
        <w:t>Vecuronium</w:t>
      </w:r>
      <w:r w:rsidR="007217DA">
        <w:rPr>
          <w:rFonts w:ascii="Times New Roman" w:hAnsi="Times New Roman" w:cs="Times New Roman"/>
          <w:sz w:val="28"/>
          <w:szCs w:val="28"/>
          <w:shd w:val="clear" w:color="auto" w:fill="FFFFFF"/>
          <w:lang w:val="en-US"/>
        </w:rPr>
        <w:t>-p</w:t>
      </w:r>
      <w:r w:rsidRPr="00B3046D">
        <w:rPr>
          <w:rFonts w:ascii="Times New Roman" w:hAnsi="Times New Roman" w:cs="Times New Roman"/>
          <w:sz w:val="28"/>
          <w:szCs w:val="28"/>
          <w:shd w:val="clear" w:color="auto" w:fill="FFFFFF"/>
          <w:lang w:val="en-US"/>
        </w:rPr>
        <w:t xml:space="preserve">raktik olaraq ganglioblokator və m-antikolinerjik təsir göstərmir, digər </w:t>
      </w:r>
      <w:r w:rsidR="007217DA">
        <w:rPr>
          <w:rFonts w:ascii="Times New Roman" w:hAnsi="Times New Roman" w:cs="Times New Roman"/>
          <w:sz w:val="28"/>
          <w:szCs w:val="28"/>
          <w:shd w:val="clear" w:color="auto" w:fill="FFFFFF"/>
          <w:lang w:val="en-US"/>
        </w:rPr>
        <w:t>miorelaksantlarla</w:t>
      </w:r>
      <w:r w:rsidRPr="00B3046D">
        <w:rPr>
          <w:rFonts w:ascii="Times New Roman" w:hAnsi="Times New Roman" w:cs="Times New Roman"/>
          <w:sz w:val="28"/>
          <w:szCs w:val="28"/>
          <w:shd w:val="clear" w:color="auto" w:fill="FFFFFF"/>
          <w:lang w:val="en-US"/>
        </w:rPr>
        <w:t xml:space="preserve"> müqayisədə daha az histaminin sərbəst buraxılmasına kömək edir.</w:t>
      </w:r>
    </w:p>
    <w:p w:rsidR="003F1F43" w:rsidRPr="00B3046D" w:rsidRDefault="003F1F43" w:rsidP="009F1063">
      <w:pPr>
        <w:spacing w:after="0" w:line="240" w:lineRule="auto"/>
        <w:ind w:firstLine="709"/>
        <w:jc w:val="both"/>
        <w:rPr>
          <w:rFonts w:ascii="Times New Roman" w:hAnsi="Times New Roman" w:cs="Times New Roman"/>
          <w:sz w:val="28"/>
          <w:szCs w:val="28"/>
          <w:lang w:val="en-US"/>
        </w:rPr>
      </w:pPr>
      <w:r w:rsidRPr="00B3046D">
        <w:rPr>
          <w:rFonts w:ascii="Times New Roman" w:hAnsi="Times New Roman" w:cs="Times New Roman"/>
          <w:sz w:val="28"/>
          <w:szCs w:val="28"/>
          <w:shd w:val="clear" w:color="auto" w:fill="FFFFFF"/>
          <w:lang w:val="en-US"/>
        </w:rPr>
        <w:t xml:space="preserve">Göstərişlər: Skelet əzələlərinin </w:t>
      </w:r>
      <w:r w:rsidR="007217DA">
        <w:rPr>
          <w:rFonts w:ascii="Times New Roman" w:hAnsi="Times New Roman" w:cs="Times New Roman"/>
          <w:sz w:val="28"/>
          <w:szCs w:val="28"/>
          <w:shd w:val="clear" w:color="auto" w:fill="FFFFFF"/>
          <w:lang w:val="en-US"/>
        </w:rPr>
        <w:t>boşalması</w:t>
      </w:r>
      <w:bookmarkStart w:id="7" w:name="_GoBack"/>
      <w:bookmarkEnd w:id="7"/>
      <w:r w:rsidRPr="00B3046D">
        <w:rPr>
          <w:rFonts w:ascii="Times New Roman" w:hAnsi="Times New Roman" w:cs="Times New Roman"/>
          <w:sz w:val="28"/>
          <w:szCs w:val="28"/>
          <w:shd w:val="clear" w:color="auto" w:fill="FFFFFF"/>
          <w:lang w:val="en-US"/>
        </w:rPr>
        <w:t xml:space="preserve"> (aşağıdakı cərrahi əməliyyatlar zamanı</w:t>
      </w:r>
      <w:hyperlink r:id="rId190" w:tooltip="Общая анестезия" w:history="1">
        <w:r w:rsidRPr="00B3046D">
          <w:rPr>
            <w:rStyle w:val="a4"/>
            <w:rFonts w:ascii="Times New Roman" w:hAnsi="Times New Roman" w:cs="Times New Roman"/>
            <w:color w:val="auto"/>
            <w:sz w:val="28"/>
            <w:szCs w:val="28"/>
            <w:u w:val="none"/>
            <w:shd w:val="clear" w:color="auto" w:fill="FFFFFF"/>
            <w:lang w:val="en-US"/>
          </w:rPr>
          <w:t>ümumi anesteziya</w:t>
        </w:r>
      </w:hyperlink>
      <w:r w:rsidRPr="00B3046D">
        <w:rPr>
          <w:rFonts w:ascii="Times New Roman" w:hAnsi="Times New Roman" w:cs="Times New Roman"/>
          <w:sz w:val="28"/>
          <w:szCs w:val="28"/>
          <w:shd w:val="clear" w:color="auto" w:fill="FFFFFF"/>
          <w:lang w:val="en-US"/>
        </w:rPr>
        <w:t>);</w:t>
      </w:r>
      <w:hyperlink r:id="rId191" w:tooltip="Судорожный синдром (страница отсутствует)" w:history="1">
        <w:r w:rsidRPr="00B3046D">
          <w:rPr>
            <w:rStyle w:val="a4"/>
            <w:rFonts w:ascii="Times New Roman" w:hAnsi="Times New Roman" w:cs="Times New Roman"/>
            <w:color w:val="auto"/>
            <w:sz w:val="28"/>
            <w:szCs w:val="28"/>
            <w:u w:val="none"/>
            <w:shd w:val="clear" w:color="auto" w:fill="FFFFFF"/>
            <w:lang w:val="en-US"/>
          </w:rPr>
          <w:t>konvulsiv sindrom</w:t>
        </w:r>
      </w:hyperlink>
      <w:r w:rsidRPr="00B3046D">
        <w:rPr>
          <w:rFonts w:ascii="Times New Roman" w:hAnsi="Times New Roman" w:cs="Times New Roman"/>
          <w:sz w:val="28"/>
          <w:szCs w:val="28"/>
          <w:shd w:val="clear" w:color="auto" w:fill="FFFFFF"/>
          <w:lang w:val="en-US"/>
        </w:rPr>
        <w:t>(o cümlədən digər dərmanların həddindən artıq dozası fonunda və ya elektrik cərəyanına məruz qalma nəticəsində).</w:t>
      </w:r>
    </w:p>
    <w:p w:rsidR="00E7233E" w:rsidRPr="00B3046D" w:rsidRDefault="00E7233E" w:rsidP="009F1063">
      <w:pPr>
        <w:spacing w:after="0" w:line="240" w:lineRule="auto"/>
        <w:ind w:firstLine="709"/>
        <w:jc w:val="both"/>
        <w:rPr>
          <w:rFonts w:ascii="Times New Roman" w:hAnsi="Times New Roman" w:cs="Times New Roman"/>
          <w:sz w:val="28"/>
          <w:szCs w:val="28"/>
          <w:lang w:val="en-US"/>
        </w:rPr>
      </w:pPr>
    </w:p>
    <w:sectPr w:rsidR="00E7233E" w:rsidRPr="00B3046D">
      <w:headerReference w:type="default" r:id="rId1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31" w:rsidRDefault="00E12C31" w:rsidP="00FE48F3">
      <w:pPr>
        <w:spacing w:after="0" w:line="240" w:lineRule="auto"/>
      </w:pPr>
      <w:r>
        <w:separator/>
      </w:r>
    </w:p>
  </w:endnote>
  <w:endnote w:type="continuationSeparator" w:id="0">
    <w:p w:rsidR="00E12C31" w:rsidRDefault="00E12C31" w:rsidP="00FE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31" w:rsidRDefault="00E12C31" w:rsidP="00FE48F3">
      <w:pPr>
        <w:spacing w:after="0" w:line="240" w:lineRule="auto"/>
      </w:pPr>
      <w:r>
        <w:separator/>
      </w:r>
    </w:p>
  </w:footnote>
  <w:footnote w:type="continuationSeparator" w:id="0">
    <w:p w:rsidR="00E12C31" w:rsidRDefault="00E12C31" w:rsidP="00FE4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27760"/>
      <w:docPartObj>
        <w:docPartGallery w:val="Page Numbers (Top of Page)"/>
        <w:docPartUnique/>
      </w:docPartObj>
    </w:sdtPr>
    <w:sdtContent>
      <w:p w:rsidR="00190B7F" w:rsidRDefault="00190B7F">
        <w:pPr>
          <w:pStyle w:val="a8"/>
          <w:jc w:val="right"/>
        </w:pPr>
        <w:r>
          <w:fldChar w:fldCharType="begin"/>
        </w:r>
        <w:r>
          <w:instrText>PAGE   \* MERGEFORMAT</w:instrText>
        </w:r>
        <w:r>
          <w:fldChar w:fldCharType="separate"/>
        </w:r>
        <w:r w:rsidR="007217DA">
          <w:rPr>
            <w:noProof/>
          </w:rPr>
          <w:t>27</w:t>
        </w:r>
        <w:r>
          <w:fldChar w:fldCharType="end"/>
        </w:r>
      </w:p>
    </w:sdtContent>
  </w:sdt>
  <w:p w:rsidR="00190B7F" w:rsidRDefault="00190B7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B1B3B"/>
    <w:multiLevelType w:val="multilevel"/>
    <w:tmpl w:val="98F6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83F16"/>
    <w:multiLevelType w:val="multilevel"/>
    <w:tmpl w:val="DE28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B265E"/>
    <w:multiLevelType w:val="multilevel"/>
    <w:tmpl w:val="45F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900D9"/>
    <w:multiLevelType w:val="multilevel"/>
    <w:tmpl w:val="547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CB"/>
    <w:rsid w:val="00002C42"/>
    <w:rsid w:val="00043FC1"/>
    <w:rsid w:val="00086D90"/>
    <w:rsid w:val="000A03CD"/>
    <w:rsid w:val="000C01BD"/>
    <w:rsid w:val="000C19F6"/>
    <w:rsid w:val="000F5733"/>
    <w:rsid w:val="001559A8"/>
    <w:rsid w:val="00170CCB"/>
    <w:rsid w:val="00190B7F"/>
    <w:rsid w:val="001C3780"/>
    <w:rsid w:val="001E13E6"/>
    <w:rsid w:val="00222BA6"/>
    <w:rsid w:val="00226847"/>
    <w:rsid w:val="00242841"/>
    <w:rsid w:val="002502D8"/>
    <w:rsid w:val="002D0028"/>
    <w:rsid w:val="002E5C78"/>
    <w:rsid w:val="00300A52"/>
    <w:rsid w:val="00313DF3"/>
    <w:rsid w:val="00334F5C"/>
    <w:rsid w:val="0033622C"/>
    <w:rsid w:val="00346857"/>
    <w:rsid w:val="0035122E"/>
    <w:rsid w:val="003619F9"/>
    <w:rsid w:val="003C1BDD"/>
    <w:rsid w:val="003D6E1F"/>
    <w:rsid w:val="003E3E7D"/>
    <w:rsid w:val="003F1F43"/>
    <w:rsid w:val="00400CE1"/>
    <w:rsid w:val="0041204E"/>
    <w:rsid w:val="004150CD"/>
    <w:rsid w:val="004B5BA0"/>
    <w:rsid w:val="00506C6C"/>
    <w:rsid w:val="005127C3"/>
    <w:rsid w:val="0053040E"/>
    <w:rsid w:val="005937EE"/>
    <w:rsid w:val="005C0B46"/>
    <w:rsid w:val="005C28FE"/>
    <w:rsid w:val="005E7C53"/>
    <w:rsid w:val="005F2588"/>
    <w:rsid w:val="0060381B"/>
    <w:rsid w:val="00611BB1"/>
    <w:rsid w:val="00636528"/>
    <w:rsid w:val="0069285A"/>
    <w:rsid w:val="006D4093"/>
    <w:rsid w:val="006E17F7"/>
    <w:rsid w:val="007108F9"/>
    <w:rsid w:val="007217DA"/>
    <w:rsid w:val="0072792E"/>
    <w:rsid w:val="007352B8"/>
    <w:rsid w:val="007B5C6A"/>
    <w:rsid w:val="007D3E25"/>
    <w:rsid w:val="0081482A"/>
    <w:rsid w:val="00853BD5"/>
    <w:rsid w:val="00897FA0"/>
    <w:rsid w:val="008A17D1"/>
    <w:rsid w:val="009C3890"/>
    <w:rsid w:val="009D1C78"/>
    <w:rsid w:val="009F1063"/>
    <w:rsid w:val="009F44B8"/>
    <w:rsid w:val="00A14D1C"/>
    <w:rsid w:val="00A369CE"/>
    <w:rsid w:val="00AB3A6F"/>
    <w:rsid w:val="00AD38F2"/>
    <w:rsid w:val="00AE2AB2"/>
    <w:rsid w:val="00B3046D"/>
    <w:rsid w:val="00B32789"/>
    <w:rsid w:val="00BE08CD"/>
    <w:rsid w:val="00C01E2A"/>
    <w:rsid w:val="00C16752"/>
    <w:rsid w:val="00D304B7"/>
    <w:rsid w:val="00D43BBA"/>
    <w:rsid w:val="00D63C53"/>
    <w:rsid w:val="00DA6CF7"/>
    <w:rsid w:val="00E067D6"/>
    <w:rsid w:val="00E12C31"/>
    <w:rsid w:val="00E62EBF"/>
    <w:rsid w:val="00E7233E"/>
    <w:rsid w:val="00E80079"/>
    <w:rsid w:val="00EA6D62"/>
    <w:rsid w:val="00EA79DD"/>
    <w:rsid w:val="00EC4807"/>
    <w:rsid w:val="00ED0D2E"/>
    <w:rsid w:val="00ED6F4F"/>
    <w:rsid w:val="00F214B6"/>
    <w:rsid w:val="00FC2C54"/>
    <w:rsid w:val="00FC7F3E"/>
    <w:rsid w:val="00FE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5C7F"/>
  <w15:docId w15:val="{2AD8A130-E2F9-4AEA-9705-0A38D456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9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69CE"/>
    <w:rPr>
      <w:color w:val="0000FF"/>
      <w:u w:val="single"/>
    </w:rPr>
  </w:style>
  <w:style w:type="paragraph" w:styleId="a5">
    <w:name w:val="List Paragraph"/>
    <w:basedOn w:val="a"/>
    <w:uiPriority w:val="34"/>
    <w:qFormat/>
    <w:rsid w:val="00E80079"/>
    <w:pPr>
      <w:ind w:left="720"/>
      <w:contextualSpacing/>
    </w:pPr>
  </w:style>
  <w:style w:type="paragraph" w:styleId="a6">
    <w:name w:val="Balloon Text"/>
    <w:basedOn w:val="a"/>
    <w:link w:val="a7"/>
    <w:uiPriority w:val="99"/>
    <w:semiHidden/>
    <w:unhideWhenUsed/>
    <w:rsid w:val="009F44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4B8"/>
    <w:rPr>
      <w:rFonts w:ascii="Tahoma" w:hAnsi="Tahoma" w:cs="Tahoma"/>
      <w:sz w:val="16"/>
      <w:szCs w:val="16"/>
    </w:rPr>
  </w:style>
  <w:style w:type="character" w:customStyle="1" w:styleId="short">
    <w:name w:val="short"/>
    <w:basedOn w:val="a0"/>
    <w:rsid w:val="00897FA0"/>
  </w:style>
  <w:style w:type="character" w:customStyle="1" w:styleId="ts-math">
    <w:name w:val="ts-math"/>
    <w:basedOn w:val="a0"/>
    <w:rsid w:val="00AB3A6F"/>
  </w:style>
  <w:style w:type="paragraph" w:customStyle="1" w:styleId="opisdvfldbeg">
    <w:name w:val="opis_dvfld_beg"/>
    <w:basedOn w:val="a"/>
    <w:rsid w:val="00AB3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AB3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FE48F3"/>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FE48F3"/>
  </w:style>
  <w:style w:type="paragraph" w:styleId="aa">
    <w:name w:val="footer"/>
    <w:basedOn w:val="a"/>
    <w:link w:val="ab"/>
    <w:uiPriority w:val="99"/>
    <w:unhideWhenUsed/>
    <w:rsid w:val="00FE48F3"/>
    <w:pPr>
      <w:tabs>
        <w:tab w:val="center" w:pos="4513"/>
        <w:tab w:val="right" w:pos="9026"/>
      </w:tabs>
      <w:spacing w:after="0" w:line="240" w:lineRule="auto"/>
    </w:pPr>
  </w:style>
  <w:style w:type="character" w:customStyle="1" w:styleId="ab">
    <w:name w:val="Нижний колонтитул Знак"/>
    <w:basedOn w:val="a0"/>
    <w:link w:val="aa"/>
    <w:uiPriority w:val="99"/>
    <w:rsid w:val="00FE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324">
      <w:bodyDiv w:val="1"/>
      <w:marLeft w:val="0"/>
      <w:marRight w:val="0"/>
      <w:marTop w:val="0"/>
      <w:marBottom w:val="0"/>
      <w:divBdr>
        <w:top w:val="none" w:sz="0" w:space="0" w:color="auto"/>
        <w:left w:val="none" w:sz="0" w:space="0" w:color="auto"/>
        <w:bottom w:val="none" w:sz="0" w:space="0" w:color="auto"/>
        <w:right w:val="none" w:sz="0" w:space="0" w:color="auto"/>
      </w:divBdr>
    </w:div>
    <w:div w:id="306785587">
      <w:bodyDiv w:val="1"/>
      <w:marLeft w:val="0"/>
      <w:marRight w:val="0"/>
      <w:marTop w:val="0"/>
      <w:marBottom w:val="0"/>
      <w:divBdr>
        <w:top w:val="none" w:sz="0" w:space="0" w:color="auto"/>
        <w:left w:val="none" w:sz="0" w:space="0" w:color="auto"/>
        <w:bottom w:val="none" w:sz="0" w:space="0" w:color="auto"/>
        <w:right w:val="none" w:sz="0" w:space="0" w:color="auto"/>
      </w:divBdr>
    </w:div>
    <w:div w:id="592323102">
      <w:bodyDiv w:val="1"/>
      <w:marLeft w:val="0"/>
      <w:marRight w:val="0"/>
      <w:marTop w:val="0"/>
      <w:marBottom w:val="0"/>
      <w:divBdr>
        <w:top w:val="none" w:sz="0" w:space="0" w:color="auto"/>
        <w:left w:val="none" w:sz="0" w:space="0" w:color="auto"/>
        <w:bottom w:val="none" w:sz="0" w:space="0" w:color="auto"/>
        <w:right w:val="none" w:sz="0" w:space="0" w:color="auto"/>
      </w:divBdr>
    </w:div>
    <w:div w:id="855583536">
      <w:bodyDiv w:val="1"/>
      <w:marLeft w:val="0"/>
      <w:marRight w:val="0"/>
      <w:marTop w:val="0"/>
      <w:marBottom w:val="0"/>
      <w:divBdr>
        <w:top w:val="none" w:sz="0" w:space="0" w:color="auto"/>
        <w:left w:val="none" w:sz="0" w:space="0" w:color="auto"/>
        <w:bottom w:val="none" w:sz="0" w:space="0" w:color="auto"/>
        <w:right w:val="none" w:sz="0" w:space="0" w:color="auto"/>
      </w:divBdr>
    </w:div>
    <w:div w:id="920023068">
      <w:bodyDiv w:val="1"/>
      <w:marLeft w:val="0"/>
      <w:marRight w:val="0"/>
      <w:marTop w:val="0"/>
      <w:marBottom w:val="0"/>
      <w:divBdr>
        <w:top w:val="none" w:sz="0" w:space="0" w:color="auto"/>
        <w:left w:val="none" w:sz="0" w:space="0" w:color="auto"/>
        <w:bottom w:val="none" w:sz="0" w:space="0" w:color="auto"/>
        <w:right w:val="none" w:sz="0" w:space="0" w:color="auto"/>
      </w:divBdr>
    </w:div>
    <w:div w:id="953681328">
      <w:bodyDiv w:val="1"/>
      <w:marLeft w:val="0"/>
      <w:marRight w:val="0"/>
      <w:marTop w:val="0"/>
      <w:marBottom w:val="0"/>
      <w:divBdr>
        <w:top w:val="none" w:sz="0" w:space="0" w:color="auto"/>
        <w:left w:val="none" w:sz="0" w:space="0" w:color="auto"/>
        <w:bottom w:val="none" w:sz="0" w:space="0" w:color="auto"/>
        <w:right w:val="none" w:sz="0" w:space="0" w:color="auto"/>
      </w:divBdr>
    </w:div>
    <w:div w:id="1074862278">
      <w:bodyDiv w:val="1"/>
      <w:marLeft w:val="0"/>
      <w:marRight w:val="0"/>
      <w:marTop w:val="0"/>
      <w:marBottom w:val="0"/>
      <w:divBdr>
        <w:top w:val="none" w:sz="0" w:space="0" w:color="auto"/>
        <w:left w:val="none" w:sz="0" w:space="0" w:color="auto"/>
        <w:bottom w:val="none" w:sz="0" w:space="0" w:color="auto"/>
        <w:right w:val="none" w:sz="0" w:space="0" w:color="auto"/>
      </w:divBdr>
    </w:div>
    <w:div w:id="1152520722">
      <w:bodyDiv w:val="1"/>
      <w:marLeft w:val="0"/>
      <w:marRight w:val="0"/>
      <w:marTop w:val="0"/>
      <w:marBottom w:val="0"/>
      <w:divBdr>
        <w:top w:val="none" w:sz="0" w:space="0" w:color="auto"/>
        <w:left w:val="none" w:sz="0" w:space="0" w:color="auto"/>
        <w:bottom w:val="none" w:sz="0" w:space="0" w:color="auto"/>
        <w:right w:val="none" w:sz="0" w:space="0" w:color="auto"/>
      </w:divBdr>
    </w:div>
    <w:div w:id="1222711651">
      <w:bodyDiv w:val="1"/>
      <w:marLeft w:val="0"/>
      <w:marRight w:val="0"/>
      <w:marTop w:val="0"/>
      <w:marBottom w:val="0"/>
      <w:divBdr>
        <w:top w:val="none" w:sz="0" w:space="0" w:color="auto"/>
        <w:left w:val="none" w:sz="0" w:space="0" w:color="auto"/>
        <w:bottom w:val="none" w:sz="0" w:space="0" w:color="auto"/>
        <w:right w:val="none" w:sz="0" w:space="0" w:color="auto"/>
      </w:divBdr>
    </w:div>
    <w:div w:id="1256553456">
      <w:bodyDiv w:val="1"/>
      <w:marLeft w:val="0"/>
      <w:marRight w:val="0"/>
      <w:marTop w:val="0"/>
      <w:marBottom w:val="0"/>
      <w:divBdr>
        <w:top w:val="none" w:sz="0" w:space="0" w:color="auto"/>
        <w:left w:val="none" w:sz="0" w:space="0" w:color="auto"/>
        <w:bottom w:val="none" w:sz="0" w:space="0" w:color="auto"/>
        <w:right w:val="none" w:sz="0" w:space="0" w:color="auto"/>
      </w:divBdr>
    </w:div>
    <w:div w:id="1289237922">
      <w:bodyDiv w:val="1"/>
      <w:marLeft w:val="0"/>
      <w:marRight w:val="0"/>
      <w:marTop w:val="0"/>
      <w:marBottom w:val="0"/>
      <w:divBdr>
        <w:top w:val="none" w:sz="0" w:space="0" w:color="auto"/>
        <w:left w:val="none" w:sz="0" w:space="0" w:color="auto"/>
        <w:bottom w:val="none" w:sz="0" w:space="0" w:color="auto"/>
        <w:right w:val="none" w:sz="0" w:space="0" w:color="auto"/>
      </w:divBdr>
    </w:div>
    <w:div w:id="1293706436">
      <w:bodyDiv w:val="1"/>
      <w:marLeft w:val="0"/>
      <w:marRight w:val="0"/>
      <w:marTop w:val="0"/>
      <w:marBottom w:val="0"/>
      <w:divBdr>
        <w:top w:val="none" w:sz="0" w:space="0" w:color="auto"/>
        <w:left w:val="none" w:sz="0" w:space="0" w:color="auto"/>
        <w:bottom w:val="none" w:sz="0" w:space="0" w:color="auto"/>
        <w:right w:val="none" w:sz="0" w:space="0" w:color="auto"/>
      </w:divBdr>
    </w:div>
    <w:div w:id="1360157494">
      <w:bodyDiv w:val="1"/>
      <w:marLeft w:val="0"/>
      <w:marRight w:val="0"/>
      <w:marTop w:val="0"/>
      <w:marBottom w:val="0"/>
      <w:divBdr>
        <w:top w:val="none" w:sz="0" w:space="0" w:color="auto"/>
        <w:left w:val="none" w:sz="0" w:space="0" w:color="auto"/>
        <w:bottom w:val="none" w:sz="0" w:space="0" w:color="auto"/>
        <w:right w:val="none" w:sz="0" w:space="0" w:color="auto"/>
      </w:divBdr>
    </w:div>
    <w:div w:id="1365131414">
      <w:bodyDiv w:val="1"/>
      <w:marLeft w:val="0"/>
      <w:marRight w:val="0"/>
      <w:marTop w:val="0"/>
      <w:marBottom w:val="0"/>
      <w:divBdr>
        <w:top w:val="none" w:sz="0" w:space="0" w:color="auto"/>
        <w:left w:val="none" w:sz="0" w:space="0" w:color="auto"/>
        <w:bottom w:val="none" w:sz="0" w:space="0" w:color="auto"/>
        <w:right w:val="none" w:sz="0" w:space="0" w:color="auto"/>
      </w:divBdr>
    </w:div>
    <w:div w:id="1380858880">
      <w:bodyDiv w:val="1"/>
      <w:marLeft w:val="0"/>
      <w:marRight w:val="0"/>
      <w:marTop w:val="0"/>
      <w:marBottom w:val="0"/>
      <w:divBdr>
        <w:top w:val="none" w:sz="0" w:space="0" w:color="auto"/>
        <w:left w:val="none" w:sz="0" w:space="0" w:color="auto"/>
        <w:bottom w:val="none" w:sz="0" w:space="0" w:color="auto"/>
        <w:right w:val="none" w:sz="0" w:space="0" w:color="auto"/>
      </w:divBdr>
    </w:div>
    <w:div w:id="1395547548">
      <w:bodyDiv w:val="1"/>
      <w:marLeft w:val="0"/>
      <w:marRight w:val="0"/>
      <w:marTop w:val="0"/>
      <w:marBottom w:val="0"/>
      <w:divBdr>
        <w:top w:val="none" w:sz="0" w:space="0" w:color="auto"/>
        <w:left w:val="none" w:sz="0" w:space="0" w:color="auto"/>
        <w:bottom w:val="none" w:sz="0" w:space="0" w:color="auto"/>
        <w:right w:val="none" w:sz="0" w:space="0" w:color="auto"/>
      </w:divBdr>
    </w:div>
    <w:div w:id="1432824344">
      <w:bodyDiv w:val="1"/>
      <w:marLeft w:val="0"/>
      <w:marRight w:val="0"/>
      <w:marTop w:val="0"/>
      <w:marBottom w:val="0"/>
      <w:divBdr>
        <w:top w:val="none" w:sz="0" w:space="0" w:color="auto"/>
        <w:left w:val="none" w:sz="0" w:space="0" w:color="auto"/>
        <w:bottom w:val="none" w:sz="0" w:space="0" w:color="auto"/>
        <w:right w:val="none" w:sz="0" w:space="0" w:color="auto"/>
      </w:divBdr>
    </w:div>
    <w:div w:id="1462573931">
      <w:bodyDiv w:val="1"/>
      <w:marLeft w:val="0"/>
      <w:marRight w:val="0"/>
      <w:marTop w:val="0"/>
      <w:marBottom w:val="0"/>
      <w:divBdr>
        <w:top w:val="none" w:sz="0" w:space="0" w:color="auto"/>
        <w:left w:val="none" w:sz="0" w:space="0" w:color="auto"/>
        <w:bottom w:val="none" w:sz="0" w:space="0" w:color="auto"/>
        <w:right w:val="none" w:sz="0" w:space="0" w:color="auto"/>
      </w:divBdr>
    </w:div>
    <w:div w:id="1560164510">
      <w:bodyDiv w:val="1"/>
      <w:marLeft w:val="0"/>
      <w:marRight w:val="0"/>
      <w:marTop w:val="0"/>
      <w:marBottom w:val="0"/>
      <w:divBdr>
        <w:top w:val="none" w:sz="0" w:space="0" w:color="auto"/>
        <w:left w:val="none" w:sz="0" w:space="0" w:color="auto"/>
        <w:bottom w:val="none" w:sz="0" w:space="0" w:color="auto"/>
        <w:right w:val="none" w:sz="0" w:space="0" w:color="auto"/>
      </w:divBdr>
    </w:div>
    <w:div w:id="1600068413">
      <w:bodyDiv w:val="1"/>
      <w:marLeft w:val="0"/>
      <w:marRight w:val="0"/>
      <w:marTop w:val="0"/>
      <w:marBottom w:val="0"/>
      <w:divBdr>
        <w:top w:val="none" w:sz="0" w:space="0" w:color="auto"/>
        <w:left w:val="none" w:sz="0" w:space="0" w:color="auto"/>
        <w:bottom w:val="none" w:sz="0" w:space="0" w:color="auto"/>
        <w:right w:val="none" w:sz="0" w:space="0" w:color="auto"/>
      </w:divBdr>
    </w:div>
    <w:div w:id="1971129357">
      <w:bodyDiv w:val="1"/>
      <w:marLeft w:val="0"/>
      <w:marRight w:val="0"/>
      <w:marTop w:val="0"/>
      <w:marBottom w:val="0"/>
      <w:divBdr>
        <w:top w:val="none" w:sz="0" w:space="0" w:color="auto"/>
        <w:left w:val="none" w:sz="0" w:space="0" w:color="auto"/>
        <w:bottom w:val="none" w:sz="0" w:space="0" w:color="auto"/>
        <w:right w:val="none" w:sz="0" w:space="0" w:color="auto"/>
      </w:divBdr>
    </w:div>
    <w:div w:id="1995179168">
      <w:bodyDiv w:val="1"/>
      <w:marLeft w:val="0"/>
      <w:marRight w:val="0"/>
      <w:marTop w:val="0"/>
      <w:marBottom w:val="0"/>
      <w:divBdr>
        <w:top w:val="none" w:sz="0" w:space="0" w:color="auto"/>
        <w:left w:val="none" w:sz="0" w:space="0" w:color="auto"/>
        <w:bottom w:val="none" w:sz="0" w:space="0" w:color="auto"/>
        <w:right w:val="none" w:sz="0" w:space="0" w:color="auto"/>
      </w:divBdr>
    </w:div>
    <w:div w:id="2063677540">
      <w:bodyDiv w:val="1"/>
      <w:marLeft w:val="0"/>
      <w:marRight w:val="0"/>
      <w:marTop w:val="0"/>
      <w:marBottom w:val="0"/>
      <w:divBdr>
        <w:top w:val="none" w:sz="0" w:space="0" w:color="auto"/>
        <w:left w:val="none" w:sz="0" w:space="0" w:color="auto"/>
        <w:bottom w:val="none" w:sz="0" w:space="0" w:color="auto"/>
        <w:right w:val="none" w:sz="0" w:space="0" w:color="auto"/>
      </w:divBdr>
    </w:div>
    <w:div w:id="20723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png"/><Relationship Id="rId21" Type="http://schemas.openxmlformats.org/officeDocument/2006/relationships/hyperlink" Target="https://ru.wikipedia.org/wiki/%D0%A6%D0%B8%D0%BA%D0%BB%D0%B8%D1%87%D0%B5%D1%81%D0%BA%D0%B8%D0%B9_%D0%B0%D0%B4%D0%B5%D0%BD%D0%BE%D0%B7%D0%B8%D0%BD%D0%BC%D0%BE%D0%BD%D0%BE%D1%84%D0%BE%D1%81%D1%84%D0%B0%D1%82" TargetMode="External"/><Relationship Id="rId42" Type="http://schemas.openxmlformats.org/officeDocument/2006/relationships/image" Target="media/image16.emf"/><Relationship Id="rId63" Type="http://schemas.openxmlformats.org/officeDocument/2006/relationships/hyperlink" Target="https://ru.wikipedia.org/wiki/%D0%93%D0%B0%D0%BB%D0%B0%D0%BD%D1%82%D0%B0%D0%BC%D0%B8%D0%BD" TargetMode="External"/><Relationship Id="rId84" Type="http://schemas.openxmlformats.org/officeDocument/2006/relationships/image" Target="media/image30.png"/><Relationship Id="rId138" Type="http://schemas.openxmlformats.org/officeDocument/2006/relationships/hyperlink" Target="https://ru.wikipedia.org/wiki/%D0%90%D1%80%D1%82%D0%B5%D1%80%D0%B8%D0%B0%D0%BB%D1%8C%D0%BD%D0%B0%D1%8F_%D0%B3%D0%B8%D0%BF%D0%B5%D1%80%D1%82%D0%B5%D0%BD%D0%B7%D0%B8%D1%8F" TargetMode="External"/><Relationship Id="rId159" Type="http://schemas.openxmlformats.org/officeDocument/2006/relationships/hyperlink" Target="https://ru.wikipedia.org/wiki/%D0%9E%D1%82%D1%91%D0%BA_%D0%BB%D1%91%D0%B3%D0%BA%D0%B8%D1%85" TargetMode="External"/><Relationship Id="rId170" Type="http://schemas.openxmlformats.org/officeDocument/2006/relationships/hyperlink" Target="https://ru.wikipedia.org/wiki/%D0%94%D0%B8%D1%85%D0%BB%D0%BE%D1%82%D0%B8%D0%B0%D0%B7%D0%B8%D0%B4" TargetMode="External"/><Relationship Id="rId191" Type="http://schemas.openxmlformats.org/officeDocument/2006/relationships/hyperlink" Target="https://ru.wikipedia.org/w/index.php?title=%D0%A1%D1%83%D0%B4%D0%BE%D1%80%D0%BE%D0%B6%D0%BD%D1%8B%D0%B9_%D1%81%D0%B8%D0%BD%D0%B4%D1%80%D0%BE%D0%BC&amp;action=edit&amp;redlink=1" TargetMode="External"/><Relationship Id="rId107" Type="http://schemas.openxmlformats.org/officeDocument/2006/relationships/hyperlink" Target="https://ru.wikipedia.org/wiki/%D0%A0%D0%B0%D0%BA%D0%B8%D1%82%D0%BD%D0%B8%D0%BA_%D1%80%D1%83%D1%81%D1%81%D0%BA%D0%B8%D0%B9" TargetMode="External"/><Relationship Id="rId11" Type="http://schemas.openxmlformats.org/officeDocument/2006/relationships/image" Target="media/image4.emf"/><Relationship Id="rId32" Type="http://schemas.openxmlformats.org/officeDocument/2006/relationships/hyperlink" Target="https://ru.wikipedia.org/wiki/%D0%90%D1%86%D0%B5%D1%82%D0%B8%D0%BB%D1%85%D0%BE%D0%BB%D0%B8%D0%BD" TargetMode="External"/><Relationship Id="rId53" Type="http://schemas.openxmlformats.org/officeDocument/2006/relationships/hyperlink" Target="https://ru.wikipedia.org/wiki/%D0%A6%D0%B8%D0%BA%D0%BB%D0%BE%D0%B4%D0%BE%D0%BB" TargetMode="External"/><Relationship Id="rId74" Type="http://schemas.openxmlformats.org/officeDocument/2006/relationships/hyperlink" Target="https://ru.wikipedia.org/w/index.php?title=%D0%A5%D0%BE%D0%BB%D0%B8%D0%BD%D0%BE%D0%BC%D0%B8%D0%BC%D0%B5%D1%82%D0%B8%D0%BA%D0%B8&amp;action=edit&amp;redlink=1" TargetMode="External"/><Relationship Id="rId128" Type="http://schemas.openxmlformats.org/officeDocument/2006/relationships/hyperlink" Target="https://ru.wikipedia.org/wiki/%D0%A2%D1%83%D0%B1%D0%B5%D1%80%D0%BA%D1%83%D0%BB%D1%91%D0%B7" TargetMode="External"/><Relationship Id="rId149" Type="http://schemas.openxmlformats.org/officeDocument/2006/relationships/hyperlink" Target="https://ru.wikipedia.org/w/index.php?title=%D0%9F%D0%B5%D1%80%D0%B8%D1%84%D0%B5%D1%80%D0%B8%D1%87%D0%B5%D1%81%D0%BA%D0%B8%D0%B5_%D1%81%D0%BE%D1%81%D1%83%D0%B4%D1%8B&amp;action=edit&amp;redlink=1" TargetMode="External"/><Relationship Id="rId5" Type="http://schemas.openxmlformats.org/officeDocument/2006/relationships/webSettings" Target="webSettings.xml"/><Relationship Id="rId95" Type="http://schemas.openxmlformats.org/officeDocument/2006/relationships/image" Target="media/image35.gif"/><Relationship Id="rId160" Type="http://schemas.openxmlformats.org/officeDocument/2006/relationships/hyperlink" Target="https://ru.wikipedia.org/wiki/%D0%9E%D1%82%D1%91%D0%BA_%D0%BC%D0%BE%D0%B7%D0%B3%D0%B0" TargetMode="External"/><Relationship Id="rId181" Type="http://schemas.openxmlformats.org/officeDocument/2006/relationships/hyperlink" Target="https://ru.wikipedia.org/wiki/%D0%A1%D1%82%D0%BE%D0%BB%D0%B1%D0%BD%D1%8F%D0%BA" TargetMode="External"/><Relationship Id="rId22" Type="http://schemas.openxmlformats.org/officeDocument/2006/relationships/hyperlink" Target="https://ru.wikipedia.org/wiki/%D0%A5%D0%BE%D0%BB%D0%B8%D0%BD" TargetMode="External"/><Relationship Id="rId43" Type="http://schemas.openxmlformats.org/officeDocument/2006/relationships/image" Target="media/image17.emf"/><Relationship Id="rId64" Type="http://schemas.openxmlformats.org/officeDocument/2006/relationships/hyperlink" Target="https://ru.wikipedia.org/wiki/%D0%93%D0%B0%D0%BB%D0%B0%D0%BD%D1%82%D0%B0%D0%BC%D0%B8%D0%BD" TargetMode="External"/><Relationship Id="rId118" Type="http://schemas.openxmlformats.org/officeDocument/2006/relationships/hyperlink" Target="https://ru.wikipedia.org/wiki/%D0%9B%D0%B0%D1%82%D0%B8%D0%BD%D1%81%D0%BA%D0%B8%D0%B9_%D1%8F%D0%B7%D1%8B%D0%BA" TargetMode="External"/><Relationship Id="rId139" Type="http://schemas.openxmlformats.org/officeDocument/2006/relationships/hyperlink" Target="https://ru.wikipedia.org/wiki/%D0%93%D0%B8%D0%BF%D0%B5%D1%80%D1%82%D0%BE%D0%BD%D0%B8%D1%87%D0%B5%D1%81%D0%BA%D0%B8%D0%B9_%D0%BA%D1%80%D0%B8%D0%B7" TargetMode="External"/><Relationship Id="rId85" Type="http://schemas.openxmlformats.org/officeDocument/2006/relationships/hyperlink" Target="https://en.wikipedia.org/wiki/Carbamate" TargetMode="External"/><Relationship Id="rId150" Type="http://schemas.openxmlformats.org/officeDocument/2006/relationships/hyperlink" Target="https://ru.wikipedia.org/wiki/%D0%AD%D0%BD%D0%B4%D0%B0%D1%80%D1%82%D0%B5%D1%80%D0%B8%D0%B8%D1%82" TargetMode="External"/><Relationship Id="rId171" Type="http://schemas.openxmlformats.org/officeDocument/2006/relationships/hyperlink" Target="https://ru.wikipedia.org/w/index.php?title=%D0%90%D1%80%D1%84%D0%BE%D0%BD%D0%B0%D0%B4&amp;action=edit&amp;redlink=1" TargetMode="External"/><Relationship Id="rId192" Type="http://schemas.openxmlformats.org/officeDocument/2006/relationships/header" Target="header1.xml"/><Relationship Id="rId12" Type="http://schemas.openxmlformats.org/officeDocument/2006/relationships/image" Target="media/image5.jpeg"/><Relationship Id="rId33" Type="http://schemas.openxmlformats.org/officeDocument/2006/relationships/image" Target="media/image7.gif"/><Relationship Id="rId108" Type="http://schemas.openxmlformats.org/officeDocument/2006/relationships/hyperlink" Target="https://ru.wikipedia.org/wiki/Fisch." TargetMode="External"/><Relationship Id="rId129" Type="http://schemas.openxmlformats.org/officeDocument/2006/relationships/hyperlink" Target="https://ru.wikipedia.org/wiki/%D0%A8%D0%B8%D0%B7%D0%BE%D1%84%D1%80%D0%B5%D0%BD%D0%B8%D1%8F" TargetMode="External"/><Relationship Id="rId54" Type="http://schemas.openxmlformats.org/officeDocument/2006/relationships/image" Target="media/image21.gif"/><Relationship Id="rId75" Type="http://schemas.openxmlformats.org/officeDocument/2006/relationships/hyperlink" Target="https://ru.wikipedia.org/wiki/%D0%9F%D0%B8%D0%BB%D0%BE%D0%BA%D0%B0%D1%80%D0%BF%D0%B8%D0%BD" TargetMode="External"/><Relationship Id="rId96" Type="http://schemas.openxmlformats.org/officeDocument/2006/relationships/image" Target="media/image36.gif"/><Relationship Id="rId140" Type="http://schemas.openxmlformats.org/officeDocument/2006/relationships/hyperlink" Target="https://ru.wikipedia.org/wiki/%D0%AF%D0%B7%D0%B2%D0%B5%D0%BD%D0%BD%D0%B0%D1%8F_%D0%B1%D0%BE%D0%BB%D0%B5%D0%B7%D0%BD%D1%8C_%D0%B6%D0%B5%D0%BB%D1%83%D0%B4%D0%BA%D0%B0" TargetMode="External"/><Relationship Id="rId161" Type="http://schemas.openxmlformats.org/officeDocument/2006/relationships/hyperlink" Target="https://ru.wikipedia.org/wiki/%D0%90%D0%BD%D0%B5%D1%81%D1%82%D0%B5%D0%B7%D0%B8%D0%BE%D0%BB%D0%BE%D0%B3%D0%B8%D1%8F" TargetMode="External"/><Relationship Id="rId182" Type="http://schemas.openxmlformats.org/officeDocument/2006/relationships/hyperlink" Target="https://ru.wikipedia.org/wiki/%D0%A2%D1%80%D0%B0%D0%B2%D0%BC%D0%B0%D1%82%D0%BE%D0%BB%D0%BE%D0%B3%D0%B8%D1%8F" TargetMode="External"/><Relationship Id="rId6" Type="http://schemas.openxmlformats.org/officeDocument/2006/relationships/footnotes" Target="footnotes.xml"/><Relationship Id="rId23" Type="http://schemas.openxmlformats.org/officeDocument/2006/relationships/hyperlink" Target="https://ru.wikipedia.org/wiki/%D0%9D%D0%B5%D0%B9%D1%80%D0%BE%D0%BB%D0%B5%D0%BF%D1%82%D0%B8%D1%87%D0%B5%D1%81%D0%BA%D0%B8%D0%B5_%D1%8D%D0%BA%D1%81%D1%82%D1%80%D0%B0%D0%BF%D0%B8%D1%80%D0%B0%D0%BC%D0%B8%D0%B4%D0%BD%D1%8B%D0%B5_%D1%80%D0%B0%D1%81%D1%81%D1%82%D1%80%D0%BE%D0%B9%D1%81%D1%82%D0%B2%D0%B0" TargetMode="External"/><Relationship Id="rId119" Type="http://schemas.openxmlformats.org/officeDocument/2006/relationships/hyperlink" Target="https://ru.wikipedia.org/wiki/%D0%A2%D0%B0%D0%B1%D0%B0%D0%BA_(%D1%80%D0%B0%D1%81%D1%82%D0%B5%D0%BD%D0%B8%D0%B5)" TargetMode="External"/><Relationship Id="rId44" Type="http://schemas.openxmlformats.org/officeDocument/2006/relationships/hyperlink" Target="https://ru.wikipedia.org/wiki/%D0%9A%D0%B0%D1%80%D0%B1%D0%B0%D1%85%D0%BE%D0%BB%D0%B8%D0%BD" TargetMode="External"/><Relationship Id="rId65" Type="http://schemas.openxmlformats.org/officeDocument/2006/relationships/image" Target="media/image24.gif"/><Relationship Id="rId86" Type="http://schemas.openxmlformats.org/officeDocument/2006/relationships/hyperlink" Target="https://en.wikipedia.org/wiki/Carbamate" TargetMode="External"/><Relationship Id="rId130" Type="http://schemas.openxmlformats.org/officeDocument/2006/relationships/hyperlink" Target="https://ru.wikipedia.org/wiki/COVID-19" TargetMode="External"/><Relationship Id="rId151" Type="http://schemas.openxmlformats.org/officeDocument/2006/relationships/hyperlink" Target="https://ru.wikipedia.org/wiki/%D0%90%D1%82%D0%B5%D1%80%D0%BE%D1%81%D0%BA%D0%BB%D0%B5%D1%80%D0%BE%D0%B7" TargetMode="External"/><Relationship Id="rId172" Type="http://schemas.openxmlformats.org/officeDocument/2006/relationships/image" Target="media/image52.png"/><Relationship Id="rId193" Type="http://schemas.openxmlformats.org/officeDocument/2006/relationships/fontTable" Target="fontTable.xml"/><Relationship Id="rId13" Type="http://schemas.openxmlformats.org/officeDocument/2006/relationships/hyperlink" Target="https://ru.wikipedia.org/wiki/%D0%90%D1%86%D0%B5%D1%82%D0%B8%D0%BB%D1%85%D0%BE%D0%BB%D0%B8%D0%BD" TargetMode="External"/><Relationship Id="rId109" Type="http://schemas.openxmlformats.org/officeDocument/2006/relationships/hyperlink" Target="https://ru.wikipedia.org/wiki/Wol." TargetMode="External"/><Relationship Id="rId34" Type="http://schemas.openxmlformats.org/officeDocument/2006/relationships/image" Target="media/image8.emf"/><Relationship Id="rId50" Type="http://schemas.openxmlformats.org/officeDocument/2006/relationships/hyperlink" Target="https://en.wikipedia.org/wiki/Muscarine" TargetMode="External"/><Relationship Id="rId55" Type="http://schemas.openxmlformats.org/officeDocument/2006/relationships/hyperlink" Target="https://ru.wikipedia.org/wiki/%D0%A4%D0%B8%D0%B7%D0%BE%D1%81%D1%82%D0%B8%D0%B3%D0%BC%D0%B8%D0%BD" TargetMode="External"/><Relationship Id="rId76" Type="http://schemas.openxmlformats.org/officeDocument/2006/relationships/image" Target="media/image26.gif"/><Relationship Id="rId97" Type="http://schemas.openxmlformats.org/officeDocument/2006/relationships/hyperlink" Target="https://ru.wikipedia.org/wiki/%D0%A1%D0%BA%D0%BE%D0%BF%D0%BE%D0%BB%D0%B0%D0%BC%D0%B8%D0%BD" TargetMode="External"/><Relationship Id="rId104" Type="http://schemas.openxmlformats.org/officeDocument/2006/relationships/image" Target="media/image43.gif"/><Relationship Id="rId120" Type="http://schemas.openxmlformats.org/officeDocument/2006/relationships/hyperlink" Target="https://ru.wikipedia.org/wiki/%D0%9D%D0%B8%D0%BA%D0%BE%D1%82%D0%B8%D0%BD%D0%BE%D0%B2%D1%8B%D0%B9_%D0%B0%D1%86%D0%B5%D1%82%D0%B8%D0%BB%D1%85%D0%BE%D0%BB%D0%B8%D0%BD%D0%BE%D0%B2%D1%8B%D0%B9_%D1%80%D0%B5%D1%86%D0%B5%D0%BF%D1%82%D0%BE%D1%80" TargetMode="External"/><Relationship Id="rId125" Type="http://schemas.openxmlformats.org/officeDocument/2006/relationships/hyperlink" Target="https://ru.wikipedia.org/wiki/%D0%91%D0%BE%D0%BB%D0%B5%D0%B7%D0%BD%D1%8C_%D0%9F%D0%B0%D1%80%D0%BA%D0%B8%D0%BD%D1%81%D0%BE%D0%BD%D0%B0" TargetMode="External"/><Relationship Id="rId141" Type="http://schemas.openxmlformats.org/officeDocument/2006/relationships/hyperlink" Target="https://ru.wikipedia.org/wiki/%D0%AF%D0%B7%D0%B2%D0%B5%D0%BD%D0%BD%D0%B0%D1%8F_%D0%B1%D0%BE%D0%BB%D0%B5%D0%B7%D0%BD%D1%8C_12-%D0%BF%D0%B5%D1%80%D1%81%D1%82%D0%BD%D0%BE%D0%B9_%D0%BA%D0%B8%D1%88%D0%BA%D0%B8" TargetMode="External"/><Relationship Id="rId146" Type="http://schemas.openxmlformats.org/officeDocument/2006/relationships/image" Target="media/image49.png"/><Relationship Id="rId167" Type="http://schemas.openxmlformats.org/officeDocument/2006/relationships/hyperlink" Target="https://ru.wikipedia.org/wiki/%D0%9F%D0%B8%D1%80%D0%B8%D0%BB%D0%B5%D0%BD" TargetMode="External"/><Relationship Id="rId188" Type="http://schemas.openxmlformats.org/officeDocument/2006/relationships/hyperlink" Target="https://ru.wikipedia.org/wiki/%D0%92%D0%B5%D0%BA%D1%83%D1%80%D0%BE%D0%BD%D0%B8%D1%8F_%D0%B1%D1%80%D0%BE%D0%BC%D0%B8%D0%B4" TargetMode="External"/><Relationship Id="rId7" Type="http://schemas.openxmlformats.org/officeDocument/2006/relationships/endnotes" Target="endnotes.xml"/><Relationship Id="rId71" Type="http://schemas.openxmlformats.org/officeDocument/2006/relationships/hyperlink" Target="https://ru.wikipedia.org/w/index.php?title=%D0%A5%D0%BB%D0%BE%D1%80%D0%BE%D1%84%D1%82%D0%B0%D0%BB%D1%8C%D0%BC&amp;action=edit&amp;redlink=1" TargetMode="External"/><Relationship Id="rId92" Type="http://schemas.openxmlformats.org/officeDocument/2006/relationships/image" Target="media/image33.emf"/><Relationship Id="rId162" Type="http://schemas.openxmlformats.org/officeDocument/2006/relationships/hyperlink" Target="https://ru.wikipedia.org/wiki/%D0%A6%D0%B8%D1%81%D1%82%D0%BE%D1%81%D0%BA%D0%BE%D0%BF%D0%B8%D1%8F" TargetMode="External"/><Relationship Id="rId183" Type="http://schemas.openxmlformats.org/officeDocument/2006/relationships/hyperlink" Target="https://ru.wikipedia.org/wiki/%D0%A2%D0%BE%D1%80%D0%B0%D0%BA%D0%B0%D0%BB%D1%8C%D0%BD%D0%B0%D1%8F_%D1%85%D0%B8%D1%80%D1%83%D1%80%D0%B3%D0%B8%D1%8F" TargetMode="External"/><Relationship Id="rId2" Type="http://schemas.openxmlformats.org/officeDocument/2006/relationships/numbering" Target="numbering.xml"/><Relationship Id="rId29" Type="http://schemas.openxmlformats.org/officeDocument/2006/relationships/hyperlink" Target="https://ru.wikipedia.org/wiki/%D0%AF%D0%B7%D0%B2%D0%B0_%D0%B4%D0%B2%D0%B5%D0%BD%D0%B0%D0%B4%D1%86%D0%B0%D1%82%D0%B8%D0%BF%D0%B5%D1%80%D1%81%D1%82%D0%BD%D0%BE%D0%B9_%D0%BA%D0%B8%D1%88%D0%BA%D0%B8" TargetMode="External"/><Relationship Id="rId24" Type="http://schemas.openxmlformats.org/officeDocument/2006/relationships/hyperlink" Target="https://ru.wikipedia.org/wiki/%D0%91%D0%BE%D0%BB%D0%B5%D0%B7%D0%BD%D1%8C_%D0%9F%D0%B0%D1%80%D0%BA%D0%B8%D0%BD%D1%81%D0%BE%D0%BD%D0%B0" TargetMode="External"/><Relationship Id="rId40" Type="http://schemas.openxmlformats.org/officeDocument/2006/relationships/image" Target="media/image14.emf"/><Relationship Id="rId45" Type="http://schemas.openxmlformats.org/officeDocument/2006/relationships/image" Target="media/image18.png"/><Relationship Id="rId66" Type="http://schemas.openxmlformats.org/officeDocument/2006/relationships/hyperlink" Target="https://ru.wikipedia.org/wiki/%D0%90%D1%80%D0%BC%D0%B8%D0%BD" TargetMode="External"/><Relationship Id="rId87" Type="http://schemas.openxmlformats.org/officeDocument/2006/relationships/image" Target="media/image31.emf"/><Relationship Id="rId110" Type="http://schemas.openxmlformats.org/officeDocument/2006/relationships/hyperlink" Target="https://ru.wikipedia.org/wiki/%D0%A2%D0%B5%D1%80%D0%BC%D0%BE%D0%BF%D1%81%D0%B8%D1%81_%D0%BB%D0%B0%D0%BD%D1%86%D0%B5%D1%82%D0%BE%D0%BB%D0%B8%D1%81%D1%82%D0%BD%D1%8B%D0%B9" TargetMode="External"/><Relationship Id="rId115" Type="http://schemas.openxmlformats.org/officeDocument/2006/relationships/hyperlink" Target="https://ru.wikipedia.org/wiki/Campanulaceae" TargetMode="External"/><Relationship Id="rId131" Type="http://schemas.openxmlformats.org/officeDocument/2006/relationships/image" Target="media/image47.gif"/><Relationship Id="rId136" Type="http://schemas.openxmlformats.org/officeDocument/2006/relationships/hyperlink" Target="https://ru.wikipedia.org/wiki/%D0%AD%D0%BD%D0%B4%D0%B0%D1%80%D1%82%D0%B5%D1%80%D0%B8%D0%B8%D1%82" TargetMode="External"/><Relationship Id="rId157" Type="http://schemas.openxmlformats.org/officeDocument/2006/relationships/hyperlink" Target="https://ru.wikipedia.org/wiki/%D0%AD%D0%BA%D0%BB%D0%B0%D0%BC%D0%BF%D1%81%D0%B8%D1%8F" TargetMode="External"/><Relationship Id="rId178" Type="http://schemas.openxmlformats.org/officeDocument/2006/relationships/hyperlink" Target="https://ru.wikipedia.org/wiki/%D0%A2%D1%83%D0%B1%D0%BE%D0%BA%D1%83%D1%80%D0%B0%D1%80%D0%B8%D0%BD" TargetMode="External"/><Relationship Id="rId61" Type="http://schemas.openxmlformats.org/officeDocument/2006/relationships/hyperlink" Target="https://ru.wikipedia.org/wiki/%D0%A4%D0%B5%D1%80%D0%BC%D0%B5%D0%BD%D1%82%D0%BD%D1%8B%D0%B9_%D0%B8%D0%BD%D0%B3%D0%B8%D0%B1%D0%B8%D1%82%D0%BE%D1%80" TargetMode="External"/><Relationship Id="rId82" Type="http://schemas.openxmlformats.org/officeDocument/2006/relationships/hyperlink" Target="https://ru.wikipedia.org/wiki/%D0%90%D1%86%D0%B5%D0%BA%D0%BB%D0%B8%D0%B4%D0%B8%D0%BD" TargetMode="External"/><Relationship Id="rId152" Type="http://schemas.openxmlformats.org/officeDocument/2006/relationships/hyperlink" Target="https://ru.wikipedia.org/wiki/%D0%91%D0%BE%D0%BB%D0%B8_%D0%B2_%D0%BE%D0%B1%D0%BB%D0%B0%D1%81%D1%82%D0%B8_%D0%B6%D0%B8%D0%B2%D0%BE%D1%82%D0%B0_%D0%B8_%D1%82%D0%B0%D0%B7%D0%B0" TargetMode="External"/><Relationship Id="rId173" Type="http://schemas.openxmlformats.org/officeDocument/2006/relationships/image" Target="media/image53.gif"/><Relationship Id="rId194" Type="http://schemas.openxmlformats.org/officeDocument/2006/relationships/theme" Target="theme/theme1.xml"/><Relationship Id="rId19" Type="http://schemas.openxmlformats.org/officeDocument/2006/relationships/hyperlink" Target="https://ru.wikipedia.org/wiki/%D0%A1%D0%B8%D0%BD%D0%BE%D0%BA%D0%B0%D1%80%D0%BE%D1%82%D0%B8%D0%B4%D0%BD%D0%B0%D1%8F_%D0%B7%D0%BE%D0%BD%D0%B0" TargetMode="External"/><Relationship Id="rId14" Type="http://schemas.openxmlformats.org/officeDocument/2006/relationships/hyperlink" Target="https://ru.wikipedia.org/wiki/%D0%9C%D1%83%D1%81%D0%BA%D0%B0%D1%80%D0%B8%D0%BD%D0%BE%D0%B2%D1%8B%D0%B9_%D0%B0%D1%86%D0%B5%D1%82%D0%B8%D0%BB%D1%85%D0%BE%D0%BB%D0%B8%D0%BD%D0%BE%D0%B2%D1%8B%D0%B9_%D1%80%D0%B5%D1%86%D0%B5%D0%BF%D1%82%D0%BE%D1%80" TargetMode="External"/><Relationship Id="rId30" Type="http://schemas.openxmlformats.org/officeDocument/2006/relationships/hyperlink" Target="https://ru.wikipedia.org/wiki/%D0%91%D1%80%D0%BE%D0%BD%D1%85%D0%B8%D0%B0%D0%BB%D1%8C%D0%BD%D0%B0%D1%8F_%D0%B0%D1%81%D1%82%D0%BC%D0%B0" TargetMode="External"/><Relationship Id="rId35" Type="http://schemas.openxmlformats.org/officeDocument/2006/relationships/image" Target="media/image9.emf"/><Relationship Id="rId56" Type="http://schemas.openxmlformats.org/officeDocument/2006/relationships/image" Target="media/image22.gif"/><Relationship Id="rId77" Type="http://schemas.openxmlformats.org/officeDocument/2006/relationships/hyperlink" Target="https://ru.wikipedia.org/wiki/%D0%93%D0%BB%D0%B0%D1%83%D0%BA%D0%BE%D0%BC%D0%B0" TargetMode="External"/><Relationship Id="rId100" Type="http://schemas.openxmlformats.org/officeDocument/2006/relationships/image" Target="media/image39.gif"/><Relationship Id="rId105" Type="http://schemas.openxmlformats.org/officeDocument/2006/relationships/hyperlink" Target="https://ru.wikipedia.org/wiki/%D0%A6%D0%B8%D1%82%D0%B8%D1%82%D0%BE%D0%BD" TargetMode="External"/><Relationship Id="rId126" Type="http://schemas.openxmlformats.org/officeDocument/2006/relationships/hyperlink" Target="https://ru.wikipedia.org/wiki/%D0%9A%D0%BE%D0%BB%D0%B8%D1%82" TargetMode="External"/><Relationship Id="rId147" Type="http://schemas.openxmlformats.org/officeDocument/2006/relationships/hyperlink" Target="https://ru.wikipedia.org/wiki/%D0%93%D0%B8%D0%BF%D0%B5%D1%80%D1%82%D0%BE%D0%BD%D0%B8%D1%87%D0%B5%D1%81%D0%BA%D0%B8%D0%B9_%D0%BA%D1%80%D0%B8%D0%B7" TargetMode="External"/><Relationship Id="rId168" Type="http://schemas.openxmlformats.org/officeDocument/2006/relationships/image" Target="media/image51.png"/><Relationship Id="rId8" Type="http://schemas.openxmlformats.org/officeDocument/2006/relationships/image" Target="media/image1.emf"/><Relationship Id="rId51" Type="http://schemas.openxmlformats.org/officeDocument/2006/relationships/hyperlink" Target="https://en.wikipedia.org/wiki/Muscarinic_acetylcholine_receptor_M3" TargetMode="External"/><Relationship Id="rId72" Type="http://schemas.openxmlformats.org/officeDocument/2006/relationships/hyperlink" Target="https://ru.wikipedia.org/w/index.php?title=%D0%9F%D0%B8%D1%80%D0%BE%D1%84%D0%BE%D1%81&amp;action=edit&amp;redlink=1" TargetMode="External"/><Relationship Id="rId93" Type="http://schemas.openxmlformats.org/officeDocument/2006/relationships/image" Target="media/image34.gif"/><Relationship Id="rId98" Type="http://schemas.openxmlformats.org/officeDocument/2006/relationships/image" Target="media/image37.png"/><Relationship Id="rId121" Type="http://schemas.openxmlformats.org/officeDocument/2006/relationships/hyperlink" Target="https://ru.wikipedia.org/wiki/%D0%90%D0%B7%D0%BE%D1%82" TargetMode="External"/><Relationship Id="rId142" Type="http://schemas.openxmlformats.org/officeDocument/2006/relationships/hyperlink" Target="https://ru.wikipedia.org/wiki/%D0%93%D0%B0%D1%81%D1%82%D1%80%D0%B8%D1%82" TargetMode="External"/><Relationship Id="rId163" Type="http://schemas.openxmlformats.org/officeDocument/2006/relationships/hyperlink" Target="https://ru.wikipedia.org/wiki/%D0%A3%D1%80%D0%B5%D1%82%D1%80%D0%B0" TargetMode="External"/><Relationship Id="rId184" Type="http://schemas.openxmlformats.org/officeDocument/2006/relationships/hyperlink" Target="https://ru.wikipedia.org/wiki/%D0%90%D0%B1%D0%B4%D0%BE%D0%BC%D0%B8%D0%BD%D0%B0%D0%BB%D1%8C%D0%BD%D0%B0%D1%8F_%D1%85%D0%B8%D1%80%D1%83%D1%80%D0%B3%D0%B8%D1%8F" TargetMode="External"/><Relationship Id="rId189" Type="http://schemas.openxmlformats.org/officeDocument/2006/relationships/image" Target="media/image58.png"/><Relationship Id="rId3" Type="http://schemas.openxmlformats.org/officeDocument/2006/relationships/styles" Target="styles.xml"/><Relationship Id="rId25" Type="http://schemas.openxmlformats.org/officeDocument/2006/relationships/hyperlink" Target="https://ru.wikipedia.org/wiki/%D0%9F%D0%B0%D1%80%D0%B0%D0%BB%D0%B8%D1%87" TargetMode="External"/><Relationship Id="rId46" Type="http://schemas.openxmlformats.org/officeDocument/2006/relationships/image" Target="media/image19.emf"/><Relationship Id="rId67" Type="http://schemas.openxmlformats.org/officeDocument/2006/relationships/image" Target="media/image25.png"/><Relationship Id="rId116" Type="http://schemas.openxmlformats.org/officeDocument/2006/relationships/hyperlink" Target="https://ru.wikipedia.org/wiki/%D0%90%D0%BD%D0%B0%D0%BB%D0%B5%D0%BF%D1%82%D0%B8%D0%BA%D0%B8" TargetMode="External"/><Relationship Id="rId137" Type="http://schemas.openxmlformats.org/officeDocument/2006/relationships/hyperlink" Target="https://ru.wikipedia.org/w/index.php?title=%D0%9F%D0%B5%D1%80%D0%B5%D0%BC%D0%B5%D0%B6%D0%B0%D1%8E%D1%89%D0%B0%D1%8F%D1%81%D1%8F_%D1%85%D1%80%D0%BE%D0%BC%D0%BE%D1%82%D0%B0&amp;action=edit&amp;redlink=1" TargetMode="External"/><Relationship Id="rId158" Type="http://schemas.openxmlformats.org/officeDocument/2006/relationships/hyperlink" Target="https://ru.wikipedia.org/w/index.php?title=%D0%9A%D0%B0%D1%83%D0%B7%D0%B0%D0%BB%D0%B3%D0%B8%D1%8F&amp;action=edit&amp;redlink=1" TargetMode="External"/><Relationship Id="rId20" Type="http://schemas.openxmlformats.org/officeDocument/2006/relationships/hyperlink" Target="https://ru.wikipedia.org/wiki/%D0%92%D1%82%D0%BE%D1%80%D0%B8%D1%87%D0%BD%D1%8B%D0%B5_%D0%BC%D0%B5%D1%81%D1%81%D0%B5%D0%BD%D0%B4%D0%B6%D0%B5%D1%80%D1%8B" TargetMode="External"/><Relationship Id="rId41" Type="http://schemas.openxmlformats.org/officeDocument/2006/relationships/image" Target="media/image15.emf"/><Relationship Id="rId62" Type="http://schemas.openxmlformats.org/officeDocument/2006/relationships/hyperlink" Target="https://ru.wikipedia.org/wiki/%D0%A4%D0%B8%D0%B7%D0%BE%D1%81%D1%82%D0%B8%D0%B3%D0%BC%D0%B8%D0%BD" TargetMode="External"/><Relationship Id="rId83" Type="http://schemas.openxmlformats.org/officeDocument/2006/relationships/image" Target="media/image29.png"/><Relationship Id="rId88" Type="http://schemas.openxmlformats.org/officeDocument/2006/relationships/hyperlink" Target="https://ru.wikipedia.org/wiki/%D0%A5%D0%BE%D0%BB%D0%B8%D0%BD%D0%BE%D0%B1%D0%BB%D0%BE%D0%BA%D0%B0%D1%82%D0%BE%D1%80%D1%8B" TargetMode="External"/><Relationship Id="rId111" Type="http://schemas.openxmlformats.org/officeDocument/2006/relationships/hyperlink" Target="https://ru.wikipedia.org/wiki/%D0%93%D0%B0%D0%BD%D0%B3%D0%BB%D0%B8%D0%B9" TargetMode="External"/><Relationship Id="rId132" Type="http://schemas.openxmlformats.org/officeDocument/2006/relationships/hyperlink" Target="https://ru.wikipedia.org/wiki/%D0%91%D0%B5%D0%BD%D0%B7%D0%BE%D0%B3%D0%B5%D0%BA%D1%81%D0%BE%D0%BD%D0%B8%D0%B9" TargetMode="External"/><Relationship Id="rId153" Type="http://schemas.openxmlformats.org/officeDocument/2006/relationships/hyperlink" Target="https://ru.wikipedia.org/wiki/%D0%AF%D0%B7%D0%B2%D0%B0_%D0%B6%D0%B5%D0%BB%D1%83%D0%B4%D0%BA%D0%B0" TargetMode="External"/><Relationship Id="rId174" Type="http://schemas.openxmlformats.org/officeDocument/2006/relationships/image" Target="media/image54.gif"/><Relationship Id="rId179" Type="http://schemas.openxmlformats.org/officeDocument/2006/relationships/image" Target="media/image55.png"/><Relationship Id="rId190" Type="http://schemas.openxmlformats.org/officeDocument/2006/relationships/hyperlink" Target="https://ru.wikipedia.org/wiki/%D0%9E%D0%B1%D1%89%D0%B0%D1%8F_%D0%B0%D0%BD%D0%B5%D1%81%D1%82%D0%B5%D0%B7%D0%B8%D1%8F" TargetMode="External"/><Relationship Id="rId15" Type="http://schemas.openxmlformats.org/officeDocument/2006/relationships/hyperlink" Target="https://ru.wikipedia.org/wiki/%D0%9D%D0%B8%D0%BA%D0%BE%D1%82%D0%B8%D0%BD%D0%BE%D0%B2%D1%8B%D0%B9_%D0%B0%D1%86%D0%B5%D1%82%D0%B8%D0%BB%D1%85%D0%BE%D0%BB%D0%B8%D0%BD%D0%BE%D0%B2%D1%8B%D0%B9_%D1%80%D0%B5%D1%86%D0%B5%D0%BF%D1%82%D0%BE%D1%80" TargetMode="External"/><Relationship Id="rId36" Type="http://schemas.openxmlformats.org/officeDocument/2006/relationships/image" Target="media/image10.emf"/><Relationship Id="rId57" Type="http://schemas.openxmlformats.org/officeDocument/2006/relationships/hyperlink" Target="https://ru.wikipedia.org/wiki/%D0%98%D0%BD%D0%B3%D0%B8%D0%B1%D0%B8%D1%82%D0%BE%D1%80%D1%8B_%D0%B0%D1%86%D0%B5%D1%82%D0%B8%D0%BB%D1%85%D0%BE%D0%BB%D0%B8%D0%BD%D1%8D%D1%81%D1%82%D0%B5%D1%80%D0%B0%D0%B7%D1%8B" TargetMode="External"/><Relationship Id="rId106" Type="http://schemas.openxmlformats.org/officeDocument/2006/relationships/image" Target="media/image44.png"/><Relationship Id="rId127" Type="http://schemas.openxmlformats.org/officeDocument/2006/relationships/hyperlink" Target="https://ru.wikipedia.org/wiki/%D0%93%D0%B5%D1%80%D0%BF%D0%B5%D1%81" TargetMode="External"/><Relationship Id="rId10" Type="http://schemas.openxmlformats.org/officeDocument/2006/relationships/image" Target="media/image3.emf"/><Relationship Id="rId31" Type="http://schemas.openxmlformats.org/officeDocument/2006/relationships/hyperlink" Target="https://ru.wikipedia.org/w/index.php?title=%D0%A5%D0%BE%D0%BB%D0%B8%D0%BD%D0%BE%D0%BC%D0%B8%D0%BC%D0%B5%D1%82%D0%B8%D0%BA%D0%B8&amp;action=edit&amp;redlink=1" TargetMode="External"/><Relationship Id="rId52" Type="http://schemas.openxmlformats.org/officeDocument/2006/relationships/hyperlink" Target="https://ru.wikipedia.org/wiki/%D0%A5%D0%BE%D0%BB%D0%B8%D0%BD%D0%BE%D0%B1%D0%BB%D0%BE%D0%BA%D0%B0%D1%82%D0%BE%D1%80%D1%8B" TargetMode="External"/><Relationship Id="rId73" Type="http://schemas.openxmlformats.org/officeDocument/2006/relationships/hyperlink" Target="https://ru.wikipedia.org/w/index.php?title=%D0%A5%D0%BB%D0%BE%D1%84%D0%BE%D1%81%D1%84%D0%BE%D0%BB&amp;action=edit&amp;redlink=1" TargetMode="External"/><Relationship Id="rId78" Type="http://schemas.openxmlformats.org/officeDocument/2006/relationships/image" Target="media/image27.jpeg"/><Relationship Id="rId94" Type="http://schemas.openxmlformats.org/officeDocument/2006/relationships/hyperlink" Target="https://ru.wikipedia.org/wiki/%D0%9F%D0%BB%D0%B0%D1%82%D0%B8%D1%84%D0%B8%D0%BB%D0%BB%D0%B8%D0%BD" TargetMode="External"/><Relationship Id="rId99" Type="http://schemas.openxmlformats.org/officeDocument/2006/relationships/image" Target="media/image38.gif"/><Relationship Id="rId101" Type="http://schemas.openxmlformats.org/officeDocument/2006/relationships/image" Target="media/image40.gif"/><Relationship Id="rId122" Type="http://schemas.openxmlformats.org/officeDocument/2006/relationships/hyperlink" Target="https://ru.wikipedia.org/wiki/%D0%9F%D0%B8%D1%80%D1%80%D0%BE%D0%BB%D0%B8%D0%B4%D0%B8%D0%BD" TargetMode="External"/><Relationship Id="rId143" Type="http://schemas.openxmlformats.org/officeDocument/2006/relationships/hyperlink" Target="https://ru.wikipedia.org/wiki/%D0%91%D1%80%D0%BE%D0%BD%D1%85%D0%B8%D0%B0%D0%BB%D1%8C%D0%BD%D0%B0%D1%8F_%D0%B0%D1%81%D1%82%D0%BC%D0%B0" TargetMode="External"/><Relationship Id="rId148" Type="http://schemas.openxmlformats.org/officeDocument/2006/relationships/hyperlink" Target="https://ru.wikipedia.org/wiki/%D0%A1%D0%BF%D0%B0%D0%B7%D0%BC" TargetMode="External"/><Relationship Id="rId164" Type="http://schemas.openxmlformats.org/officeDocument/2006/relationships/hyperlink" Target="https://ru.wikipedia.org/wiki/%D0%93%D0%B8%D0%B3%D1%80%D0%BE%D0%BD%D0%B8%D0%B9" TargetMode="External"/><Relationship Id="rId169" Type="http://schemas.openxmlformats.org/officeDocument/2006/relationships/hyperlink" Target="https://ru.wikipedia.org/wiki/%D0%A0%D0%B5%D0%B7%D0%B5%D1%80%D0%BF%D0%B8%D0%BD" TargetMode="External"/><Relationship Id="rId185" Type="http://schemas.openxmlformats.org/officeDocument/2006/relationships/hyperlink" Target="https://ru.wikipedia.org/wiki/%D0%A1%D0%BF%D0%B0%D0%B7%D0%BC" TargetMode="External"/><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hyperlink" Target="https://ru.wikipedia.org/wiki/%D0%A1%D1%82%D1%80%D0%B8%D1%85%D0%BD%D0%B8%D0%BD" TargetMode="External"/><Relationship Id="rId26" Type="http://schemas.openxmlformats.org/officeDocument/2006/relationships/hyperlink" Target="https://ru.wikipedia.org/wiki/%D0%9F%D0%B0%D1%80%D0%B5%D0%B7" TargetMode="External"/><Relationship Id="rId47" Type="http://schemas.openxmlformats.org/officeDocument/2006/relationships/image" Target="media/image20.emf"/><Relationship Id="rId68" Type="http://schemas.openxmlformats.org/officeDocument/2006/relationships/hyperlink" Target="https://ru.wikipedia.org/wiki/%D0%A4%D0%B8%D0%B7%D0%BE%D1%81%D1%82%D0%B8%D0%B3%D0%BC%D0%B8%D0%BD" TargetMode="External"/><Relationship Id="rId89" Type="http://schemas.openxmlformats.org/officeDocument/2006/relationships/hyperlink" Target="https://ru.wikipedia.org/wiki/%D0%90%D1%82%D1%80%D0%BE%D0%BF%D0%B8%D0%BD" TargetMode="External"/><Relationship Id="rId112" Type="http://schemas.openxmlformats.org/officeDocument/2006/relationships/hyperlink" Target="https://ru.wikipedia.org/wiki/%D0%9B%D0%BE%D0%B1%D0%B5%D0%BB%D0%B8%D0%BD" TargetMode="External"/><Relationship Id="rId133" Type="http://schemas.openxmlformats.org/officeDocument/2006/relationships/image" Target="media/image48.png"/><Relationship Id="rId154" Type="http://schemas.openxmlformats.org/officeDocument/2006/relationships/hyperlink" Target="https://ru.wikipedia.org/wiki/%D0%AF%D0%B7%D0%B2%D0%B0_12-%D0%BF%D0%B5%D1%80%D1%81%D1%82%D0%BD%D0%BE%D0%B9_%D0%BA%D0%B8%D1%88%D0%BA%D0%B8" TargetMode="External"/><Relationship Id="rId175" Type="http://schemas.openxmlformats.org/officeDocument/2006/relationships/hyperlink" Target="https://ru.wikipedia.org/wiki/%D0%9B%D0%B0%D1%82%D0%B8%D0%BD%D1%81%D0%BA%D0%B8%D0%B9_%D1%8F%D0%B7%D1%8B%D0%BA" TargetMode="External"/><Relationship Id="rId16" Type="http://schemas.openxmlformats.org/officeDocument/2006/relationships/hyperlink" Target="https://ru.wikipedia.org/wiki/%D0%93%D0%B0%D0%BD%D0%B3%D0%BB%D0%B8%D0%B9" TargetMode="External"/><Relationship Id="rId37" Type="http://schemas.openxmlformats.org/officeDocument/2006/relationships/image" Target="media/image11.emf"/><Relationship Id="rId58" Type="http://schemas.openxmlformats.org/officeDocument/2006/relationships/hyperlink" Target="https://ru.wikipedia.org/wiki/%D0%9F%D1%80%D0%BE%D0%B7%D0%B5%D1%80%D0%B8%D0%BD" TargetMode="External"/><Relationship Id="rId79" Type="http://schemas.openxmlformats.org/officeDocument/2006/relationships/image" Target="media/image28.jpeg"/><Relationship Id="rId102" Type="http://schemas.openxmlformats.org/officeDocument/2006/relationships/image" Target="media/image41.gif"/><Relationship Id="rId123" Type="http://schemas.openxmlformats.org/officeDocument/2006/relationships/hyperlink" Target="https://ru.wikipedia.org/wiki/%D0%90%D0%BD%D0%B0%D0%BB%D1%8C%D0%B3%D0%B5%D1%82%D0%B8%D0%BA" TargetMode="External"/><Relationship Id="rId144" Type="http://schemas.openxmlformats.org/officeDocument/2006/relationships/hyperlink" Target="https://ru.wikipedia.org/w/index.php?title=%D0%94%D0%B8%D1%8D%D0%BD%D1%86%D0%B5%D1%84%D0%B0%D0%BB%D1%8C%D0%BD%D1%8B%D0%B9_%D1%81%D0%B8%D0%BD%D0%B4%D1%80%D0%BE%D0%BC&amp;action=edit&amp;redlink=1" TargetMode="External"/><Relationship Id="rId90" Type="http://schemas.openxmlformats.org/officeDocument/2006/relationships/hyperlink" Target="https://ru.wikipedia.org/wiki/%D0%90%D1%82%D1%80%D0%BE%D0%BF%D0%B8%D0%BD" TargetMode="External"/><Relationship Id="rId165" Type="http://schemas.openxmlformats.org/officeDocument/2006/relationships/image" Target="media/image50.png"/><Relationship Id="rId186" Type="http://schemas.openxmlformats.org/officeDocument/2006/relationships/image" Target="media/image56.gif"/><Relationship Id="rId27" Type="http://schemas.openxmlformats.org/officeDocument/2006/relationships/hyperlink" Target="https://ru.wikipedia.org/wiki/%D0%9F%D0%B8%D1%80%D0%B0%D0%BC%D0%B8%D0%B4%D0%BD%D0%B0%D1%8F_%D1%81%D0%B8%D1%81%D1%82%D0%B5%D0%BC%D0%B0" TargetMode="External"/><Relationship Id="rId48" Type="http://schemas.openxmlformats.org/officeDocument/2006/relationships/hyperlink" Target="https://en.wikipedia.org/wiki/Muscarinic_acetylcholine_receptor_M1" TargetMode="External"/><Relationship Id="rId69" Type="http://schemas.openxmlformats.org/officeDocument/2006/relationships/hyperlink" Target="https://ru.wikipedia.org/wiki/%D0%9F%D1%80%D0%BE%D0%B7%D0%B5%D1%80%D0%B8%D0%BD" TargetMode="External"/><Relationship Id="rId113" Type="http://schemas.openxmlformats.org/officeDocument/2006/relationships/image" Target="media/image45.png"/><Relationship Id="rId134" Type="http://schemas.openxmlformats.org/officeDocument/2006/relationships/hyperlink" Target="https://ru.wikipedia.org/wiki/%D0%9B%D0%B5%D0%BA%D0%B0%D1%80%D1%81%D1%82%D0%B2%D0%B5%D0%BD%D0%BD%D1%8B%D0%B5_%D1%81%D1%80%D0%B5%D0%B4%D1%81%D1%82%D0%B2%D0%B0" TargetMode="External"/><Relationship Id="rId80" Type="http://schemas.openxmlformats.org/officeDocument/2006/relationships/hyperlink" Target="https://ru.wikipedia.org/wiki/%D0%9C%D0%B5%D1%82%D0%B8%D0%BB%D1%86%D0%B5%D0%BB%D0%BB%D1%8E%D0%BB%D0%BE%D0%B7%D0%B0" TargetMode="External"/><Relationship Id="rId155" Type="http://schemas.openxmlformats.org/officeDocument/2006/relationships/hyperlink" Target="https://ru.wikipedia.org/wiki/%D0%9A%D0%BE%D0%BB%D0%B8%D0%BA%D0%B0" TargetMode="External"/><Relationship Id="rId176" Type="http://schemas.openxmlformats.org/officeDocument/2006/relationships/hyperlink" Target="https://ru.wikipedia.org/wiki/Sophora_pachycarpa" TargetMode="External"/><Relationship Id="rId17" Type="http://schemas.openxmlformats.org/officeDocument/2006/relationships/image" Target="media/image6.emf"/><Relationship Id="rId38" Type="http://schemas.openxmlformats.org/officeDocument/2006/relationships/image" Target="media/image12.emf"/><Relationship Id="rId59" Type="http://schemas.openxmlformats.org/officeDocument/2006/relationships/image" Target="media/image23.gif"/><Relationship Id="rId103" Type="http://schemas.openxmlformats.org/officeDocument/2006/relationships/image" Target="media/image42.gif"/><Relationship Id="rId124" Type="http://schemas.openxmlformats.org/officeDocument/2006/relationships/hyperlink" Target="https://ru.wikipedia.org/wiki/%D0%91%D0%BE%D0%BB%D0%B5%D0%B7%D0%BD%D1%8C_%D0%90%D0%BB%D1%8C%D1%86%D0%B3%D0%B5%D0%B9%D0%BC%D0%B5%D1%80%D0%B0" TargetMode="External"/><Relationship Id="rId70" Type="http://schemas.openxmlformats.org/officeDocument/2006/relationships/hyperlink" Target="https://ru.wikipedia.org/w/index.php?title=%D0%A4%D0%BE%D1%81%D1%84%D0%B0%D1%82%D0%BE%D0%BB&amp;action=edit&amp;redlink=1" TargetMode="External"/><Relationship Id="rId91" Type="http://schemas.openxmlformats.org/officeDocument/2006/relationships/image" Target="media/image32.png"/><Relationship Id="rId145" Type="http://schemas.openxmlformats.org/officeDocument/2006/relationships/hyperlink" Target="https://ru.wikipedia.org/wiki/%D0%9F%D0%B5%D0%BD%D1%82%D0%B0%D0%BC%D0%B8%D0%BD" TargetMode="External"/><Relationship Id="rId166" Type="http://schemas.openxmlformats.org/officeDocument/2006/relationships/hyperlink" Target="https://ru.wikipedia.org/wiki/%D0%94%D0%B8%D0%BC%D0%B5%D0%BA%D0%BE%D0%BB%D0%B8%D0%BD" TargetMode="External"/><Relationship Id="rId187" Type="http://schemas.openxmlformats.org/officeDocument/2006/relationships/image" Target="media/image57.gif"/><Relationship Id="rId1" Type="http://schemas.openxmlformats.org/officeDocument/2006/relationships/customXml" Target="../customXml/item1.xml"/><Relationship Id="rId28" Type="http://schemas.openxmlformats.org/officeDocument/2006/relationships/hyperlink" Target="https://ru.wikipedia.org/wiki/%D0%AF%D0%B7%D0%B2%D0%B0_%D0%B6%D0%B5%D0%BB%D1%83%D0%B4%D0%BA%D0%B0" TargetMode="External"/><Relationship Id="rId49" Type="http://schemas.openxmlformats.org/officeDocument/2006/relationships/hyperlink" Target="https://en.wikipedia.org/wiki/Muscarinic_acetylcholine_receptor_M3" TargetMode="External"/><Relationship Id="rId114" Type="http://schemas.openxmlformats.org/officeDocument/2006/relationships/hyperlink" Target="https://ru.wikipedia.org/wiki/Lobelia_inflata" TargetMode="External"/><Relationship Id="rId60" Type="http://schemas.openxmlformats.org/officeDocument/2006/relationships/hyperlink" Target="https://ru.wikipedia.org/wiki/%D0%A5%D0%BE%D0%BB%D0%B8%D0%BD%D1%8D%D1%81%D1%82%D0%B5%D1%80%D0%B0%D0%B7%D0%B0" TargetMode="External"/><Relationship Id="rId81" Type="http://schemas.openxmlformats.org/officeDocument/2006/relationships/hyperlink" Target="https://ru.wikipedia.org/wiki/%D0%A2%D0%B8%D0%BC%D0%BE%D0%BB%D0%BE%D0%BB" TargetMode="External"/><Relationship Id="rId135" Type="http://schemas.openxmlformats.org/officeDocument/2006/relationships/hyperlink" Target="https://ru.wikipedia.org/wiki/%D0%93%D0%B0%D0%BD%D0%B3%D0%BB%D0%B8%D0%BE%D0%B1%D0%BB%D0%BE%D0%BA%D0%B0%D1%82%D0%BE%D1%80%D1%8B" TargetMode="External"/><Relationship Id="rId156" Type="http://schemas.openxmlformats.org/officeDocument/2006/relationships/hyperlink" Target="https://ru.wikipedia.org/wiki/%D0%91%D1%80%D0%BE%D0%BD%D1%85%D0%B8%D0%B0%D0%BB%D1%8C%D0%BD%D0%B0%D1%8F_%D0%B0%D1%81%D1%82%D0%BC%D0%B0" TargetMode="External"/><Relationship Id="rId177" Type="http://schemas.openxmlformats.org/officeDocument/2006/relationships/hyperlink" Target="https://ru.wikipedia.org/wiki/%D0%93%D0%B0%D0%BD%D0%B3%D0%BB%D0%B8%D0%BE%D0%B1%D0%BB%D0%BE%D0%BA%D0%B0%D1%82%D0%BE%D1%80" TargetMode="External"/><Relationship Id="rId18" Type="http://schemas.openxmlformats.org/officeDocument/2006/relationships/hyperlink" Target="https://ru.wikipedia.org/wiki/%D0%9C%D1%83%D1%81%D0%BA%D0%B0%D1%80%D0%B8%D0%BD%D0%BE%D0%B2%D1%8B%D0%B9_%D0%B0%D1%86%D0%B5%D1%82%D0%B8%D0%BB%D1%85%D0%BE%D0%BB%D0%B8%D0%BD%D0%BE%D0%B2%D1%8B%D0%B9_%D1%80%D0%B5%D1%86%D0%B5%D0%BF%D1%82%D0%BE%D1%80_M2" TargetMode="External"/><Relationship Id="rId39" Type="http://schemas.openxmlformats.org/officeDocument/2006/relationships/image" Target="media/image1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B30D-AA4B-4F49-B21E-88FAC13D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27</Pages>
  <Words>8190</Words>
  <Characters>46686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Windows User</cp:lastModifiedBy>
  <cp:revision>8</cp:revision>
  <cp:lastPrinted>2022-09-16T07:37:00Z</cp:lastPrinted>
  <dcterms:created xsi:type="dcterms:W3CDTF">2022-11-14T08:34:00Z</dcterms:created>
  <dcterms:modified xsi:type="dcterms:W3CDTF">2022-12-06T07:11:00Z</dcterms:modified>
</cp:coreProperties>
</file>